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C5" w:rsidRDefault="007A30F9" w:rsidP="00883C00">
      <w:pPr>
        <w:jc w:val="center"/>
        <w:rPr>
          <w:rFonts w:cstheme="minorHAnsi"/>
          <w:color w:val="000000"/>
          <w:sz w:val="28"/>
          <w:szCs w:val="28"/>
        </w:rPr>
      </w:pPr>
      <w:r w:rsidRPr="006C280B">
        <w:rPr>
          <w:rFonts w:cstheme="minorHAnsi"/>
          <w:color w:val="000000"/>
          <w:sz w:val="28"/>
          <w:szCs w:val="28"/>
        </w:rPr>
        <w:t>Data Management</w:t>
      </w:r>
      <w:r w:rsidR="00E84B78">
        <w:rPr>
          <w:rFonts w:cstheme="minorHAnsi"/>
          <w:color w:val="000000"/>
          <w:sz w:val="28"/>
          <w:szCs w:val="28"/>
        </w:rPr>
        <w:t xml:space="preserve"> Best Practices</w:t>
      </w:r>
      <w:r w:rsidRPr="006C280B">
        <w:rPr>
          <w:rFonts w:cstheme="minorHAnsi"/>
          <w:color w:val="000000"/>
          <w:sz w:val="28"/>
          <w:szCs w:val="28"/>
        </w:rPr>
        <w:t xml:space="preserve"> for Landscape Conservation Cooperatives</w:t>
      </w:r>
    </w:p>
    <w:p w:rsidR="00E605F3" w:rsidRDefault="009B55F8" w:rsidP="00883C00">
      <w:pPr>
        <w:jc w:val="center"/>
        <w:rPr>
          <w:rFonts w:cstheme="minorHAnsi"/>
          <w:color w:val="000000"/>
          <w:sz w:val="28"/>
          <w:szCs w:val="28"/>
        </w:rPr>
      </w:pPr>
      <w:r>
        <w:rPr>
          <w:rFonts w:cstheme="minorHAnsi"/>
          <w:color w:val="000000"/>
          <w:sz w:val="28"/>
          <w:szCs w:val="28"/>
        </w:rPr>
        <w:t>Part 1: LCC Funded Science</w:t>
      </w:r>
    </w:p>
    <w:p w:rsidR="00851C17" w:rsidRPr="006C280B" w:rsidRDefault="00851C17" w:rsidP="00883C00">
      <w:pPr>
        <w:jc w:val="center"/>
        <w:rPr>
          <w:rFonts w:cstheme="minorHAnsi"/>
          <w:color w:val="000000"/>
          <w:sz w:val="28"/>
          <w:szCs w:val="28"/>
        </w:rPr>
      </w:pPr>
      <w:bookmarkStart w:id="0" w:name="_GoBack"/>
      <w:bookmarkEnd w:id="0"/>
    </w:p>
    <w:p w:rsidR="003E6D0D" w:rsidRPr="00220FB5" w:rsidRDefault="003E6D0D" w:rsidP="003E19DE">
      <w:pPr>
        <w:rPr>
          <w:rFonts w:cstheme="minorHAnsi"/>
          <w:color w:val="000000"/>
          <w:sz w:val="20"/>
          <w:szCs w:val="20"/>
        </w:rPr>
      </w:pPr>
      <w:r w:rsidRPr="00220FB5">
        <w:rPr>
          <w:rFonts w:cstheme="minorHAnsi"/>
          <w:color w:val="000000"/>
          <w:sz w:val="20"/>
          <w:szCs w:val="20"/>
        </w:rPr>
        <w:t>Version 3</w:t>
      </w:r>
      <w:r w:rsidR="00982CBF">
        <w:rPr>
          <w:rFonts w:cstheme="minorHAnsi"/>
          <w:color w:val="000000"/>
          <w:sz w:val="20"/>
          <w:szCs w:val="20"/>
        </w:rPr>
        <w:t>.</w:t>
      </w:r>
      <w:r w:rsidR="00F3431A">
        <w:rPr>
          <w:rFonts w:cstheme="minorHAnsi"/>
          <w:color w:val="000000"/>
          <w:sz w:val="20"/>
          <w:szCs w:val="20"/>
        </w:rPr>
        <w:t>4</w:t>
      </w:r>
      <w:r w:rsidRPr="00220FB5">
        <w:rPr>
          <w:rFonts w:cstheme="minorHAnsi"/>
          <w:color w:val="000000"/>
          <w:sz w:val="20"/>
          <w:szCs w:val="20"/>
        </w:rPr>
        <w:t xml:space="preserve">, </w:t>
      </w:r>
      <w:r w:rsidR="00F3431A">
        <w:rPr>
          <w:rFonts w:cstheme="minorHAnsi"/>
          <w:color w:val="000000"/>
          <w:sz w:val="20"/>
          <w:szCs w:val="20"/>
        </w:rPr>
        <w:t>November</w:t>
      </w:r>
      <w:r w:rsidR="00F3431A" w:rsidRPr="00220FB5">
        <w:rPr>
          <w:rFonts w:cstheme="minorHAnsi"/>
          <w:color w:val="000000"/>
          <w:sz w:val="20"/>
          <w:szCs w:val="20"/>
        </w:rPr>
        <w:t xml:space="preserve"> </w:t>
      </w:r>
      <w:r w:rsidRPr="00220FB5">
        <w:rPr>
          <w:rFonts w:cstheme="minorHAnsi"/>
          <w:color w:val="000000"/>
          <w:sz w:val="20"/>
          <w:szCs w:val="20"/>
        </w:rPr>
        <w:t>2012</w:t>
      </w:r>
    </w:p>
    <w:p w:rsidR="001C56C5" w:rsidRPr="00220FB5" w:rsidRDefault="00E84B78" w:rsidP="003E19DE">
      <w:pPr>
        <w:rPr>
          <w:rFonts w:cstheme="minorHAnsi"/>
          <w:color w:val="000000"/>
          <w:sz w:val="20"/>
          <w:szCs w:val="20"/>
        </w:rPr>
      </w:pPr>
      <w:r w:rsidRPr="00220FB5">
        <w:rPr>
          <w:rFonts w:cstheme="minorHAnsi"/>
          <w:color w:val="000000"/>
          <w:sz w:val="20"/>
          <w:szCs w:val="20"/>
        </w:rPr>
        <w:t>LCC Network Data Management Working Group</w:t>
      </w:r>
    </w:p>
    <w:p w:rsidR="009B55F8" w:rsidRDefault="009B55F8" w:rsidP="003E19DE">
      <w:pPr>
        <w:rPr>
          <w:rFonts w:cstheme="minorHAnsi"/>
          <w:color w:val="000000"/>
          <w:sz w:val="24"/>
          <w:szCs w:val="24"/>
        </w:rPr>
      </w:pPr>
      <w:r w:rsidRPr="00220FB5">
        <w:rPr>
          <w:rFonts w:cstheme="minorHAnsi"/>
          <w:color w:val="000000"/>
          <w:sz w:val="20"/>
          <w:szCs w:val="20"/>
        </w:rPr>
        <w:t xml:space="preserve">Sean Finn, Josh Bradley, Emily Fort, Jennifer Jenkins, Pat </w:t>
      </w:r>
      <w:proofErr w:type="spellStart"/>
      <w:r w:rsidRPr="00220FB5">
        <w:rPr>
          <w:rFonts w:cstheme="minorHAnsi"/>
          <w:color w:val="000000"/>
          <w:sz w:val="20"/>
          <w:szCs w:val="20"/>
        </w:rPr>
        <w:t>Lineback</w:t>
      </w:r>
      <w:proofErr w:type="spellEnd"/>
      <w:r w:rsidRPr="00220FB5">
        <w:rPr>
          <w:rFonts w:cstheme="minorHAnsi"/>
          <w:color w:val="000000"/>
          <w:sz w:val="20"/>
          <w:szCs w:val="20"/>
        </w:rPr>
        <w:t xml:space="preserve">, BJ Richardson, </w:t>
      </w:r>
      <w:proofErr w:type="spellStart"/>
      <w:r w:rsidRPr="00220FB5">
        <w:rPr>
          <w:rFonts w:cstheme="minorHAnsi"/>
          <w:color w:val="000000"/>
          <w:sz w:val="20"/>
          <w:szCs w:val="20"/>
        </w:rPr>
        <w:t>Ric</w:t>
      </w:r>
      <w:proofErr w:type="spellEnd"/>
      <w:r w:rsidRPr="00220FB5">
        <w:rPr>
          <w:rFonts w:cstheme="minorHAnsi"/>
          <w:color w:val="000000"/>
          <w:sz w:val="20"/>
          <w:szCs w:val="20"/>
        </w:rPr>
        <w:t xml:space="preserve"> </w:t>
      </w:r>
      <w:proofErr w:type="spellStart"/>
      <w:r w:rsidRPr="00220FB5">
        <w:rPr>
          <w:rFonts w:cstheme="minorHAnsi"/>
          <w:color w:val="000000"/>
          <w:sz w:val="20"/>
          <w:szCs w:val="20"/>
        </w:rPr>
        <w:t>Riester</w:t>
      </w:r>
      <w:proofErr w:type="spellEnd"/>
      <w:r w:rsidR="00982CBF">
        <w:rPr>
          <w:rFonts w:cstheme="minorHAnsi"/>
          <w:color w:val="000000"/>
          <w:sz w:val="20"/>
          <w:szCs w:val="20"/>
        </w:rPr>
        <w:t>, and Joel Reynolds</w:t>
      </w:r>
    </w:p>
    <w:p w:rsidR="00982CBF" w:rsidRPr="006C280B" w:rsidRDefault="00982CBF" w:rsidP="00982CBF">
      <w:pPr>
        <w:pStyle w:val="Heading1"/>
      </w:pPr>
      <w:r>
        <w:t>Introduction</w:t>
      </w:r>
    </w:p>
    <w:p w:rsidR="00551FC7" w:rsidRDefault="001C56C5" w:rsidP="007A30F9">
      <w:pPr>
        <w:spacing w:line="240" w:lineRule="auto"/>
        <w:rPr>
          <w:rFonts w:cstheme="minorHAnsi"/>
          <w:color w:val="000000"/>
          <w:sz w:val="24"/>
          <w:szCs w:val="24"/>
        </w:rPr>
      </w:pPr>
      <w:r w:rsidRPr="006C280B">
        <w:rPr>
          <w:rFonts w:cstheme="minorHAnsi"/>
          <w:color w:val="000000"/>
          <w:sz w:val="24"/>
          <w:szCs w:val="24"/>
        </w:rPr>
        <w:t xml:space="preserve">This document </w:t>
      </w:r>
      <w:r w:rsidR="009B55F8">
        <w:rPr>
          <w:rFonts w:cstheme="minorHAnsi"/>
          <w:color w:val="000000"/>
          <w:sz w:val="24"/>
          <w:szCs w:val="24"/>
        </w:rPr>
        <w:t>recommends</w:t>
      </w:r>
      <w:r w:rsidR="009B55F8" w:rsidRPr="006C280B">
        <w:rPr>
          <w:rFonts w:cstheme="minorHAnsi"/>
          <w:color w:val="000000"/>
          <w:sz w:val="24"/>
          <w:szCs w:val="24"/>
        </w:rPr>
        <w:t xml:space="preserve"> </w:t>
      </w:r>
      <w:r w:rsidR="00E15C4B" w:rsidRPr="006C280B">
        <w:rPr>
          <w:rFonts w:cstheme="minorHAnsi"/>
          <w:color w:val="000000"/>
          <w:sz w:val="24"/>
          <w:szCs w:val="24"/>
        </w:rPr>
        <w:t xml:space="preserve">Best Practices for </w:t>
      </w:r>
      <w:r w:rsidRPr="006C280B">
        <w:rPr>
          <w:rFonts w:cstheme="minorHAnsi"/>
          <w:color w:val="000000"/>
          <w:sz w:val="24"/>
          <w:szCs w:val="24"/>
        </w:rPr>
        <w:t>L</w:t>
      </w:r>
      <w:r w:rsidR="00E15C4B" w:rsidRPr="006C280B">
        <w:rPr>
          <w:rFonts w:cstheme="minorHAnsi"/>
          <w:color w:val="000000"/>
          <w:sz w:val="24"/>
          <w:szCs w:val="24"/>
        </w:rPr>
        <w:t xml:space="preserve">andscape </w:t>
      </w:r>
      <w:r w:rsidRPr="006C280B">
        <w:rPr>
          <w:rFonts w:cstheme="minorHAnsi"/>
          <w:color w:val="000000"/>
          <w:sz w:val="24"/>
          <w:szCs w:val="24"/>
        </w:rPr>
        <w:t>C</w:t>
      </w:r>
      <w:r w:rsidR="00E15C4B" w:rsidRPr="006C280B">
        <w:rPr>
          <w:rFonts w:cstheme="minorHAnsi"/>
          <w:color w:val="000000"/>
          <w:sz w:val="24"/>
          <w:szCs w:val="24"/>
        </w:rPr>
        <w:t xml:space="preserve">onservation </w:t>
      </w:r>
      <w:r w:rsidRPr="006C280B">
        <w:rPr>
          <w:rFonts w:cstheme="minorHAnsi"/>
          <w:color w:val="000000"/>
          <w:sz w:val="24"/>
          <w:szCs w:val="24"/>
        </w:rPr>
        <w:t>C</w:t>
      </w:r>
      <w:r w:rsidR="00E15C4B" w:rsidRPr="006C280B">
        <w:rPr>
          <w:rFonts w:cstheme="minorHAnsi"/>
          <w:color w:val="000000"/>
          <w:sz w:val="24"/>
          <w:szCs w:val="24"/>
        </w:rPr>
        <w:t>ooperative</w:t>
      </w:r>
      <w:r w:rsidRPr="006C280B">
        <w:rPr>
          <w:rFonts w:cstheme="minorHAnsi"/>
          <w:color w:val="000000"/>
          <w:sz w:val="24"/>
          <w:szCs w:val="24"/>
        </w:rPr>
        <w:t xml:space="preserve"> (LCC) </w:t>
      </w:r>
      <w:r w:rsidR="00E15C4B" w:rsidRPr="006C280B">
        <w:rPr>
          <w:rFonts w:cstheme="minorHAnsi"/>
          <w:color w:val="000000"/>
          <w:sz w:val="24"/>
          <w:szCs w:val="24"/>
        </w:rPr>
        <w:t>data</w:t>
      </w:r>
      <w:r w:rsidR="00886179" w:rsidRPr="006C280B">
        <w:rPr>
          <w:rStyle w:val="FootnoteReference"/>
          <w:rFonts w:cstheme="minorHAnsi"/>
          <w:color w:val="000000"/>
          <w:sz w:val="24"/>
          <w:szCs w:val="24"/>
        </w:rPr>
        <w:footnoteReference w:id="1"/>
      </w:r>
      <w:r w:rsidR="008C4C2D" w:rsidRPr="006C280B">
        <w:rPr>
          <w:rFonts w:cstheme="minorHAnsi"/>
          <w:color w:val="000000"/>
          <w:sz w:val="24"/>
          <w:szCs w:val="24"/>
        </w:rPr>
        <w:t xml:space="preserve"> </w:t>
      </w:r>
      <w:r w:rsidR="00E84B78">
        <w:rPr>
          <w:rFonts w:cstheme="minorHAnsi"/>
          <w:color w:val="000000"/>
          <w:sz w:val="24"/>
          <w:szCs w:val="24"/>
        </w:rPr>
        <w:t>management and delivery</w:t>
      </w:r>
      <w:r w:rsidR="00E15C4B" w:rsidRPr="006C280B">
        <w:rPr>
          <w:rFonts w:cstheme="minorHAnsi"/>
          <w:color w:val="000000"/>
          <w:sz w:val="24"/>
          <w:szCs w:val="24"/>
        </w:rPr>
        <w:t xml:space="preserve">.  </w:t>
      </w:r>
      <w:r w:rsidR="007D4B80">
        <w:rPr>
          <w:rFonts w:cstheme="minorHAnsi"/>
          <w:color w:val="000000"/>
          <w:sz w:val="24"/>
          <w:szCs w:val="24"/>
        </w:rPr>
        <w:t xml:space="preserve">It is the first of three in a series of Data Management Best Practices documents. </w:t>
      </w:r>
      <w:r w:rsidR="007A30F9" w:rsidRPr="006C280B">
        <w:rPr>
          <w:rFonts w:cstheme="minorHAnsi"/>
          <w:color w:val="000000"/>
          <w:sz w:val="24"/>
          <w:szCs w:val="24"/>
        </w:rPr>
        <w:t>The objective</w:t>
      </w:r>
      <w:r w:rsidR="00190D04">
        <w:rPr>
          <w:rFonts w:cstheme="minorHAnsi"/>
          <w:color w:val="000000"/>
          <w:sz w:val="24"/>
          <w:szCs w:val="24"/>
        </w:rPr>
        <w:t xml:space="preserve"> </w:t>
      </w:r>
      <w:r w:rsidR="007E3C0B">
        <w:rPr>
          <w:rFonts w:cstheme="minorHAnsi"/>
          <w:color w:val="000000"/>
          <w:sz w:val="24"/>
          <w:szCs w:val="24"/>
        </w:rPr>
        <w:t xml:space="preserve">of </w:t>
      </w:r>
      <w:r w:rsidR="007D4B80">
        <w:rPr>
          <w:rFonts w:cstheme="minorHAnsi"/>
          <w:color w:val="000000"/>
          <w:sz w:val="24"/>
          <w:szCs w:val="24"/>
        </w:rPr>
        <w:t>Part 1</w:t>
      </w:r>
      <w:r w:rsidR="007A30F9" w:rsidRPr="006C280B">
        <w:rPr>
          <w:rFonts w:cstheme="minorHAnsi"/>
          <w:color w:val="000000"/>
          <w:sz w:val="24"/>
          <w:szCs w:val="24"/>
        </w:rPr>
        <w:t xml:space="preserve"> is to ensure and facilitate </w:t>
      </w:r>
      <w:r w:rsidR="00D845BA">
        <w:rPr>
          <w:rFonts w:cstheme="minorHAnsi"/>
          <w:color w:val="000000"/>
          <w:sz w:val="24"/>
          <w:szCs w:val="24"/>
        </w:rPr>
        <w:t>transparent</w:t>
      </w:r>
      <w:r w:rsidR="007A30F9" w:rsidRPr="006C280B">
        <w:rPr>
          <w:rFonts w:cstheme="minorHAnsi"/>
          <w:color w:val="000000"/>
          <w:sz w:val="24"/>
          <w:szCs w:val="24"/>
        </w:rPr>
        <w:t xml:space="preserve"> access to scientific data and data products funded by LCCs.</w:t>
      </w:r>
      <w:r w:rsidR="009B55F8">
        <w:rPr>
          <w:rFonts w:cstheme="minorHAnsi"/>
          <w:color w:val="000000"/>
          <w:sz w:val="24"/>
          <w:szCs w:val="24"/>
        </w:rPr>
        <w:t xml:space="preserve">  Subsequent </w:t>
      </w:r>
      <w:r w:rsidR="00220FB5">
        <w:rPr>
          <w:rFonts w:cstheme="minorHAnsi"/>
          <w:color w:val="000000"/>
          <w:sz w:val="24"/>
          <w:szCs w:val="24"/>
        </w:rPr>
        <w:t>document</w:t>
      </w:r>
      <w:r w:rsidR="009B55F8">
        <w:rPr>
          <w:rFonts w:cstheme="minorHAnsi"/>
          <w:color w:val="000000"/>
          <w:sz w:val="24"/>
          <w:szCs w:val="24"/>
        </w:rPr>
        <w:t xml:space="preserve">s will describe data sharing practices amongst multiple LCCs and interactions with the broader science and information management communities. </w:t>
      </w:r>
      <w:r w:rsidR="00E15C4B" w:rsidRPr="006C280B">
        <w:rPr>
          <w:rFonts w:cstheme="minorHAnsi"/>
          <w:color w:val="000000"/>
          <w:sz w:val="24"/>
          <w:szCs w:val="24"/>
        </w:rPr>
        <w:t xml:space="preserve">We </w:t>
      </w:r>
      <w:r w:rsidR="00190D04">
        <w:rPr>
          <w:rFonts w:cstheme="minorHAnsi"/>
          <w:color w:val="000000"/>
          <w:sz w:val="24"/>
          <w:szCs w:val="24"/>
        </w:rPr>
        <w:t>suggest</w:t>
      </w:r>
      <w:r w:rsidR="00190D04" w:rsidRPr="006C280B">
        <w:rPr>
          <w:rFonts w:cstheme="minorHAnsi"/>
          <w:color w:val="000000"/>
          <w:sz w:val="24"/>
          <w:szCs w:val="24"/>
        </w:rPr>
        <w:t xml:space="preserve"> </w:t>
      </w:r>
      <w:r w:rsidR="007E3C0B">
        <w:rPr>
          <w:rFonts w:cstheme="minorHAnsi"/>
          <w:color w:val="000000"/>
          <w:sz w:val="24"/>
          <w:szCs w:val="24"/>
        </w:rPr>
        <w:t>the Best P</w:t>
      </w:r>
      <w:r w:rsidR="009B55F8">
        <w:rPr>
          <w:rFonts w:cstheme="minorHAnsi"/>
          <w:color w:val="000000"/>
          <w:sz w:val="24"/>
          <w:szCs w:val="24"/>
        </w:rPr>
        <w:t xml:space="preserve">ractices within </w:t>
      </w:r>
      <w:r w:rsidR="00E15C4B" w:rsidRPr="006C280B">
        <w:rPr>
          <w:rFonts w:cstheme="minorHAnsi"/>
          <w:color w:val="000000"/>
          <w:sz w:val="24"/>
          <w:szCs w:val="24"/>
        </w:rPr>
        <w:t xml:space="preserve">these </w:t>
      </w:r>
      <w:r w:rsidR="00D845BA">
        <w:rPr>
          <w:rFonts w:cstheme="minorHAnsi"/>
          <w:color w:val="000000"/>
          <w:sz w:val="24"/>
          <w:szCs w:val="24"/>
        </w:rPr>
        <w:t>document</w:t>
      </w:r>
      <w:r w:rsidR="00D845BA" w:rsidRPr="006C280B">
        <w:rPr>
          <w:rFonts w:cstheme="minorHAnsi"/>
          <w:color w:val="000000"/>
          <w:sz w:val="24"/>
          <w:szCs w:val="24"/>
        </w:rPr>
        <w:t xml:space="preserve">s </w:t>
      </w:r>
      <w:r w:rsidR="008C4C2D" w:rsidRPr="006C280B">
        <w:rPr>
          <w:rFonts w:cstheme="minorHAnsi"/>
          <w:color w:val="000000"/>
          <w:sz w:val="24"/>
          <w:szCs w:val="24"/>
        </w:rPr>
        <w:t>be</w:t>
      </w:r>
      <w:r w:rsidR="00E15C4B" w:rsidRPr="006C280B">
        <w:rPr>
          <w:rFonts w:cstheme="minorHAnsi"/>
          <w:color w:val="000000"/>
          <w:sz w:val="24"/>
          <w:szCs w:val="24"/>
        </w:rPr>
        <w:t xml:space="preserve"> adopted as standard</w:t>
      </w:r>
      <w:r w:rsidR="009B55F8">
        <w:rPr>
          <w:rFonts w:cstheme="minorHAnsi"/>
          <w:color w:val="000000"/>
          <w:sz w:val="24"/>
          <w:szCs w:val="24"/>
        </w:rPr>
        <w:t>s</w:t>
      </w:r>
      <w:r w:rsidR="00E15C4B" w:rsidRPr="006C280B">
        <w:rPr>
          <w:rFonts w:cstheme="minorHAnsi"/>
          <w:color w:val="000000"/>
          <w:sz w:val="24"/>
          <w:szCs w:val="24"/>
        </w:rPr>
        <w:t xml:space="preserve"> by </w:t>
      </w:r>
      <w:r w:rsidR="008C4C2D" w:rsidRPr="006C280B">
        <w:rPr>
          <w:rFonts w:cstheme="minorHAnsi"/>
          <w:color w:val="000000"/>
          <w:sz w:val="24"/>
          <w:szCs w:val="24"/>
        </w:rPr>
        <w:t xml:space="preserve">all 22 </w:t>
      </w:r>
      <w:r w:rsidR="00E15C4B" w:rsidRPr="006C280B">
        <w:rPr>
          <w:rFonts w:cstheme="minorHAnsi"/>
          <w:color w:val="000000"/>
          <w:sz w:val="24"/>
          <w:szCs w:val="24"/>
        </w:rPr>
        <w:t>LCC</w:t>
      </w:r>
      <w:r w:rsidR="008C4C2D" w:rsidRPr="006C280B">
        <w:rPr>
          <w:rFonts w:cstheme="minorHAnsi"/>
          <w:color w:val="000000"/>
          <w:sz w:val="24"/>
          <w:szCs w:val="24"/>
        </w:rPr>
        <w:t>s</w:t>
      </w:r>
      <w:r w:rsidR="009B55F8">
        <w:rPr>
          <w:rFonts w:cstheme="minorHAnsi"/>
          <w:color w:val="000000"/>
          <w:sz w:val="24"/>
          <w:szCs w:val="24"/>
        </w:rPr>
        <w:t xml:space="preserve">. We suggest the </w:t>
      </w:r>
      <w:r w:rsidR="007E3C0B">
        <w:rPr>
          <w:rFonts w:cstheme="minorHAnsi"/>
          <w:color w:val="000000"/>
          <w:sz w:val="24"/>
          <w:szCs w:val="24"/>
        </w:rPr>
        <w:t xml:space="preserve">specific </w:t>
      </w:r>
      <w:r w:rsidR="009B55F8">
        <w:rPr>
          <w:rFonts w:cstheme="minorHAnsi"/>
          <w:color w:val="000000"/>
          <w:sz w:val="24"/>
          <w:szCs w:val="24"/>
        </w:rPr>
        <w:t xml:space="preserve">standards identified in this </w:t>
      </w:r>
      <w:r w:rsidR="00220FB5">
        <w:rPr>
          <w:rFonts w:cstheme="minorHAnsi"/>
          <w:color w:val="000000"/>
          <w:sz w:val="24"/>
          <w:szCs w:val="24"/>
        </w:rPr>
        <w:t xml:space="preserve">document, </w:t>
      </w:r>
      <w:r w:rsidR="00220FB5" w:rsidRPr="00220FB5">
        <w:rPr>
          <w:rFonts w:cstheme="minorHAnsi"/>
          <w:i/>
          <w:color w:val="000000"/>
          <w:sz w:val="24"/>
          <w:szCs w:val="24"/>
        </w:rPr>
        <w:t>Part 1: LCC Funded Science</w:t>
      </w:r>
      <w:r w:rsidR="00220FB5">
        <w:rPr>
          <w:rFonts w:cstheme="minorHAnsi"/>
          <w:color w:val="000000"/>
          <w:sz w:val="24"/>
          <w:szCs w:val="24"/>
        </w:rPr>
        <w:t>, be</w:t>
      </w:r>
      <w:r w:rsidR="00E15C4B" w:rsidRPr="006C280B">
        <w:rPr>
          <w:rFonts w:cstheme="minorHAnsi"/>
          <w:color w:val="000000"/>
          <w:sz w:val="24"/>
          <w:szCs w:val="24"/>
        </w:rPr>
        <w:t xml:space="preserve"> </w:t>
      </w:r>
      <w:r w:rsidR="00D845BA">
        <w:rPr>
          <w:rFonts w:cstheme="minorHAnsi"/>
          <w:color w:val="000000"/>
          <w:sz w:val="24"/>
          <w:szCs w:val="24"/>
        </w:rPr>
        <w:t xml:space="preserve">required </w:t>
      </w:r>
      <w:r w:rsidR="007D4B80">
        <w:rPr>
          <w:rFonts w:cstheme="minorHAnsi"/>
          <w:color w:val="000000"/>
          <w:sz w:val="24"/>
          <w:szCs w:val="24"/>
        </w:rPr>
        <w:t>of</w:t>
      </w:r>
      <w:r w:rsidR="007D4B80" w:rsidRPr="006C280B">
        <w:rPr>
          <w:rFonts w:cstheme="minorHAnsi"/>
          <w:color w:val="000000"/>
          <w:sz w:val="24"/>
          <w:szCs w:val="24"/>
        </w:rPr>
        <w:t xml:space="preserve"> </w:t>
      </w:r>
      <w:r w:rsidR="00190D04">
        <w:rPr>
          <w:rFonts w:cstheme="minorHAnsi"/>
          <w:color w:val="000000"/>
          <w:sz w:val="24"/>
          <w:szCs w:val="24"/>
        </w:rPr>
        <w:t>all partners</w:t>
      </w:r>
      <w:r w:rsidR="00190D04" w:rsidRPr="006C280B">
        <w:rPr>
          <w:rFonts w:cstheme="minorHAnsi"/>
          <w:color w:val="000000"/>
          <w:sz w:val="24"/>
          <w:szCs w:val="24"/>
        </w:rPr>
        <w:t xml:space="preserve"> </w:t>
      </w:r>
      <w:r w:rsidRPr="006C280B">
        <w:rPr>
          <w:rFonts w:cstheme="minorHAnsi"/>
          <w:color w:val="000000"/>
          <w:sz w:val="24"/>
          <w:szCs w:val="24"/>
        </w:rPr>
        <w:t>funded en</w:t>
      </w:r>
      <w:r w:rsidR="00E15C4B" w:rsidRPr="006C280B">
        <w:rPr>
          <w:rFonts w:cstheme="minorHAnsi"/>
          <w:color w:val="000000"/>
          <w:sz w:val="24"/>
          <w:szCs w:val="24"/>
        </w:rPr>
        <w:t xml:space="preserve">tirely or in part by </w:t>
      </w:r>
      <w:r w:rsidR="008C4C2D" w:rsidRPr="006C280B">
        <w:rPr>
          <w:rFonts w:cstheme="minorHAnsi"/>
          <w:color w:val="000000"/>
          <w:sz w:val="24"/>
          <w:szCs w:val="24"/>
        </w:rPr>
        <w:t>an</w:t>
      </w:r>
      <w:r w:rsidR="00E15C4B" w:rsidRPr="006C280B">
        <w:rPr>
          <w:rFonts w:cstheme="minorHAnsi"/>
          <w:color w:val="000000"/>
          <w:sz w:val="24"/>
          <w:szCs w:val="24"/>
        </w:rPr>
        <w:t xml:space="preserve"> LCC</w:t>
      </w:r>
      <w:r w:rsidR="00190D04">
        <w:rPr>
          <w:rFonts w:cstheme="minorHAnsi"/>
          <w:color w:val="000000"/>
          <w:sz w:val="24"/>
          <w:szCs w:val="24"/>
        </w:rPr>
        <w:t>.</w:t>
      </w:r>
      <w:r w:rsidR="00E15C4B" w:rsidRPr="006C280B">
        <w:rPr>
          <w:rFonts w:cstheme="minorHAnsi"/>
          <w:color w:val="000000"/>
          <w:sz w:val="24"/>
          <w:szCs w:val="24"/>
        </w:rPr>
        <w:t xml:space="preserve"> </w:t>
      </w:r>
      <w:r w:rsidR="00551FC7">
        <w:rPr>
          <w:rFonts w:cstheme="minorHAnsi"/>
          <w:color w:val="000000"/>
          <w:sz w:val="24"/>
          <w:szCs w:val="24"/>
        </w:rPr>
        <w:t xml:space="preserve"> A </w:t>
      </w:r>
      <w:r w:rsidR="00AF5953">
        <w:rPr>
          <w:rFonts w:cstheme="minorHAnsi"/>
          <w:color w:val="000000"/>
          <w:sz w:val="24"/>
          <w:szCs w:val="24"/>
        </w:rPr>
        <w:t>well</w:t>
      </w:r>
      <w:r w:rsidR="00FC0B6F">
        <w:rPr>
          <w:rFonts w:cstheme="minorHAnsi"/>
          <w:color w:val="000000"/>
          <w:sz w:val="24"/>
          <w:szCs w:val="24"/>
        </w:rPr>
        <w:t>-</w:t>
      </w:r>
      <w:r w:rsidR="00AF5953">
        <w:rPr>
          <w:rFonts w:cstheme="minorHAnsi"/>
          <w:color w:val="000000"/>
          <w:sz w:val="24"/>
          <w:szCs w:val="24"/>
        </w:rPr>
        <w:t>developed</w:t>
      </w:r>
      <w:r w:rsidR="00551FC7">
        <w:rPr>
          <w:rFonts w:cstheme="minorHAnsi"/>
          <w:color w:val="000000"/>
          <w:sz w:val="24"/>
          <w:szCs w:val="24"/>
        </w:rPr>
        <w:t xml:space="preserve"> data management strategy has mutual benefits for the LCC and the </w:t>
      </w:r>
      <w:r w:rsidR="00566E6F">
        <w:rPr>
          <w:rFonts w:cstheme="minorHAnsi"/>
          <w:color w:val="000000"/>
          <w:sz w:val="24"/>
          <w:szCs w:val="24"/>
        </w:rPr>
        <w:t xml:space="preserve">Principal Investigators (PI) </w:t>
      </w:r>
      <w:r w:rsidR="00551FC7">
        <w:rPr>
          <w:rFonts w:cstheme="minorHAnsi"/>
          <w:color w:val="000000"/>
          <w:sz w:val="24"/>
          <w:szCs w:val="24"/>
        </w:rPr>
        <w:t xml:space="preserve">of funded projects.  </w:t>
      </w:r>
      <w:r w:rsidR="00A35BEB">
        <w:rPr>
          <w:rFonts w:cstheme="minorHAnsi"/>
          <w:color w:val="000000"/>
          <w:sz w:val="24"/>
          <w:szCs w:val="24"/>
        </w:rPr>
        <w:t xml:space="preserve">Specifically, </w:t>
      </w:r>
      <w:r w:rsidR="00551FC7">
        <w:rPr>
          <w:rFonts w:cstheme="minorHAnsi"/>
          <w:color w:val="000000"/>
          <w:sz w:val="24"/>
          <w:szCs w:val="24"/>
        </w:rPr>
        <w:t xml:space="preserve">LCCs </w:t>
      </w:r>
      <w:r w:rsidR="00A35BEB">
        <w:rPr>
          <w:rFonts w:cstheme="minorHAnsi"/>
          <w:color w:val="000000"/>
          <w:sz w:val="24"/>
          <w:szCs w:val="24"/>
        </w:rPr>
        <w:t>gain</w:t>
      </w:r>
      <w:r w:rsidR="00551FC7">
        <w:rPr>
          <w:rFonts w:cstheme="minorHAnsi"/>
          <w:color w:val="000000"/>
          <w:sz w:val="24"/>
          <w:szCs w:val="24"/>
        </w:rPr>
        <w:t xml:space="preserve"> confidence that products will be delivered in a timely manner in a format most useful to partners, resource managers, and the public.  P</w:t>
      </w:r>
      <w:r w:rsidR="00566E6F">
        <w:rPr>
          <w:rFonts w:cstheme="minorHAnsi"/>
          <w:color w:val="000000"/>
          <w:sz w:val="24"/>
          <w:szCs w:val="24"/>
        </w:rPr>
        <w:t>I</w:t>
      </w:r>
      <w:r w:rsidR="00551FC7">
        <w:rPr>
          <w:rFonts w:cstheme="minorHAnsi"/>
          <w:color w:val="000000"/>
          <w:sz w:val="24"/>
          <w:szCs w:val="24"/>
        </w:rPr>
        <w:t xml:space="preserve">s will have </w:t>
      </w:r>
      <w:r w:rsidR="00551FC7" w:rsidRPr="00551FC7">
        <w:rPr>
          <w:rFonts w:cstheme="minorHAnsi"/>
          <w:i/>
          <w:color w:val="000000"/>
          <w:sz w:val="24"/>
          <w:szCs w:val="24"/>
        </w:rPr>
        <w:t>a</w:t>
      </w:r>
      <w:r w:rsidR="008C0DCE">
        <w:rPr>
          <w:rFonts w:cstheme="minorHAnsi"/>
          <w:i/>
          <w:color w:val="000000"/>
          <w:sz w:val="24"/>
          <w:szCs w:val="24"/>
        </w:rPr>
        <w:t xml:space="preserve"> </w:t>
      </w:r>
      <w:r w:rsidR="00551FC7" w:rsidRPr="00551FC7">
        <w:rPr>
          <w:rFonts w:cstheme="minorHAnsi"/>
          <w:i/>
          <w:color w:val="000000"/>
          <w:sz w:val="24"/>
          <w:szCs w:val="24"/>
        </w:rPr>
        <w:t>priori</w:t>
      </w:r>
      <w:r w:rsidR="00551FC7">
        <w:rPr>
          <w:rFonts w:cstheme="minorHAnsi"/>
          <w:color w:val="000000"/>
          <w:sz w:val="24"/>
          <w:szCs w:val="24"/>
        </w:rPr>
        <w:t xml:space="preserve"> understanding of </w:t>
      </w:r>
      <w:r w:rsidR="00E84B78">
        <w:rPr>
          <w:rFonts w:cstheme="minorHAnsi"/>
          <w:color w:val="000000"/>
          <w:sz w:val="24"/>
          <w:szCs w:val="24"/>
        </w:rPr>
        <w:t xml:space="preserve">expected </w:t>
      </w:r>
      <w:r w:rsidR="00551FC7">
        <w:rPr>
          <w:rFonts w:cstheme="minorHAnsi"/>
          <w:color w:val="000000"/>
          <w:sz w:val="24"/>
          <w:szCs w:val="24"/>
        </w:rPr>
        <w:t xml:space="preserve">product quality, documentation, and delivery format and process. </w:t>
      </w:r>
      <w:r w:rsidR="007E3C0B">
        <w:rPr>
          <w:rFonts w:cstheme="minorHAnsi"/>
          <w:color w:val="000000"/>
          <w:sz w:val="24"/>
          <w:szCs w:val="24"/>
        </w:rPr>
        <w:t>The practices described herein are consistent with requirements of the National Climate Change and Wildlife Science Center and the National Science Foundation.</w:t>
      </w:r>
      <w:r w:rsidR="00551FC7">
        <w:rPr>
          <w:rFonts w:cstheme="minorHAnsi"/>
          <w:color w:val="000000"/>
          <w:sz w:val="24"/>
          <w:szCs w:val="24"/>
        </w:rPr>
        <w:t xml:space="preserve"> </w:t>
      </w:r>
    </w:p>
    <w:p w:rsidR="00551FC7" w:rsidRDefault="00551FC7" w:rsidP="007A30F9">
      <w:pPr>
        <w:spacing w:line="240" w:lineRule="auto"/>
        <w:rPr>
          <w:rFonts w:cstheme="minorHAnsi"/>
          <w:color w:val="000000"/>
          <w:sz w:val="24"/>
          <w:szCs w:val="24"/>
        </w:rPr>
      </w:pPr>
    </w:p>
    <w:p w:rsidR="007A30F9" w:rsidRPr="006C280B" w:rsidRDefault="00FC0B6F" w:rsidP="007A30F9">
      <w:pPr>
        <w:spacing w:line="240" w:lineRule="auto"/>
        <w:rPr>
          <w:rFonts w:cstheme="minorHAnsi"/>
          <w:color w:val="000000"/>
          <w:sz w:val="24"/>
          <w:szCs w:val="24"/>
        </w:rPr>
      </w:pPr>
      <w:r>
        <w:rPr>
          <w:rFonts w:cstheme="minorHAnsi"/>
          <w:color w:val="000000"/>
          <w:sz w:val="24"/>
          <w:szCs w:val="24"/>
        </w:rPr>
        <w:t>Th</w:t>
      </w:r>
      <w:r w:rsidR="00190D04">
        <w:rPr>
          <w:rFonts w:cstheme="minorHAnsi"/>
          <w:color w:val="000000"/>
          <w:sz w:val="24"/>
          <w:szCs w:val="24"/>
        </w:rPr>
        <w:t>ese</w:t>
      </w:r>
      <w:r>
        <w:rPr>
          <w:rFonts w:cstheme="minorHAnsi"/>
          <w:color w:val="000000"/>
          <w:sz w:val="24"/>
          <w:szCs w:val="24"/>
        </w:rPr>
        <w:t xml:space="preserve"> </w:t>
      </w:r>
      <w:r w:rsidR="00190D04">
        <w:rPr>
          <w:rFonts w:cstheme="minorHAnsi"/>
          <w:color w:val="000000"/>
          <w:sz w:val="24"/>
          <w:szCs w:val="24"/>
        </w:rPr>
        <w:t xml:space="preserve">standards </w:t>
      </w:r>
      <w:r w:rsidR="008C4C2D" w:rsidRPr="006C280B">
        <w:rPr>
          <w:rFonts w:cstheme="minorHAnsi"/>
          <w:color w:val="000000"/>
          <w:sz w:val="24"/>
          <w:szCs w:val="24"/>
        </w:rPr>
        <w:t>should</w:t>
      </w:r>
      <w:r w:rsidR="00886179" w:rsidRPr="006C280B">
        <w:rPr>
          <w:rFonts w:cstheme="minorHAnsi"/>
          <w:color w:val="000000"/>
          <w:sz w:val="24"/>
          <w:szCs w:val="24"/>
        </w:rPr>
        <w:t xml:space="preserve"> be </w:t>
      </w:r>
      <w:r w:rsidR="00E84B78">
        <w:rPr>
          <w:rFonts w:cstheme="minorHAnsi"/>
          <w:color w:val="000000"/>
          <w:sz w:val="24"/>
          <w:szCs w:val="24"/>
        </w:rPr>
        <w:t xml:space="preserve">made </w:t>
      </w:r>
      <w:r w:rsidR="00551FC7">
        <w:rPr>
          <w:rFonts w:cstheme="minorHAnsi"/>
          <w:color w:val="000000"/>
          <w:sz w:val="24"/>
          <w:szCs w:val="24"/>
        </w:rPr>
        <w:t>available</w:t>
      </w:r>
      <w:r w:rsidR="00886179" w:rsidRPr="006C280B">
        <w:rPr>
          <w:rFonts w:cstheme="minorHAnsi"/>
          <w:color w:val="000000"/>
          <w:sz w:val="24"/>
          <w:szCs w:val="24"/>
        </w:rPr>
        <w:t xml:space="preserve"> to potential </w:t>
      </w:r>
      <w:r w:rsidR="00227528" w:rsidRPr="006C280B">
        <w:rPr>
          <w:rFonts w:cstheme="minorHAnsi"/>
          <w:color w:val="000000"/>
          <w:sz w:val="24"/>
          <w:szCs w:val="24"/>
        </w:rPr>
        <w:t xml:space="preserve">science partners at the time a request for science is released (i.e., </w:t>
      </w:r>
      <w:r w:rsidR="00E84B78">
        <w:rPr>
          <w:rFonts w:cstheme="minorHAnsi"/>
          <w:color w:val="000000"/>
          <w:sz w:val="24"/>
          <w:szCs w:val="24"/>
        </w:rPr>
        <w:t xml:space="preserve">language </w:t>
      </w:r>
      <w:r w:rsidR="00227528" w:rsidRPr="006C280B">
        <w:rPr>
          <w:rFonts w:cstheme="minorHAnsi"/>
          <w:color w:val="000000"/>
          <w:sz w:val="24"/>
          <w:szCs w:val="24"/>
        </w:rPr>
        <w:t>attached to or contained within a Request for Proposals).</w:t>
      </w:r>
      <w:r w:rsidR="00886179" w:rsidRPr="006C280B">
        <w:rPr>
          <w:rFonts w:cstheme="minorHAnsi"/>
          <w:color w:val="000000"/>
          <w:sz w:val="24"/>
          <w:szCs w:val="24"/>
        </w:rPr>
        <w:t xml:space="preserve">  </w:t>
      </w:r>
      <w:r w:rsidR="007A30F9" w:rsidRPr="006C280B">
        <w:rPr>
          <w:rFonts w:cstheme="minorHAnsi"/>
          <w:color w:val="000000"/>
          <w:sz w:val="24"/>
          <w:szCs w:val="24"/>
        </w:rPr>
        <w:t>Compliance with th</w:t>
      </w:r>
      <w:r w:rsidR="00190D04">
        <w:rPr>
          <w:rFonts w:cstheme="minorHAnsi"/>
          <w:color w:val="000000"/>
          <w:sz w:val="24"/>
          <w:szCs w:val="24"/>
        </w:rPr>
        <w:t>e</w:t>
      </w:r>
      <w:r w:rsidR="007A30F9" w:rsidRPr="006C280B">
        <w:rPr>
          <w:rFonts w:cstheme="minorHAnsi"/>
          <w:color w:val="000000"/>
          <w:sz w:val="24"/>
          <w:szCs w:val="24"/>
        </w:rPr>
        <w:t xml:space="preserve"> policy should be a key criteria used by the Steering Committee during proposal evaluation.  </w:t>
      </w:r>
      <w:r w:rsidR="00E15C4B" w:rsidRPr="006C280B">
        <w:rPr>
          <w:rFonts w:cstheme="minorHAnsi"/>
          <w:color w:val="000000"/>
          <w:sz w:val="24"/>
          <w:szCs w:val="24"/>
        </w:rPr>
        <w:t>We recommend t</w:t>
      </w:r>
      <w:r w:rsidR="001C56C5" w:rsidRPr="006C280B">
        <w:rPr>
          <w:rFonts w:cstheme="minorHAnsi"/>
          <w:color w:val="000000"/>
          <w:sz w:val="24"/>
          <w:szCs w:val="24"/>
        </w:rPr>
        <w:t xml:space="preserve">hese </w:t>
      </w:r>
      <w:r w:rsidR="00E076FE">
        <w:rPr>
          <w:rFonts w:cstheme="minorHAnsi"/>
          <w:color w:val="000000"/>
          <w:sz w:val="24"/>
          <w:szCs w:val="24"/>
        </w:rPr>
        <w:t>standards</w:t>
      </w:r>
      <w:r w:rsidR="00E076FE" w:rsidRPr="006C280B">
        <w:rPr>
          <w:rFonts w:cstheme="minorHAnsi"/>
          <w:color w:val="000000"/>
          <w:sz w:val="24"/>
          <w:szCs w:val="24"/>
        </w:rPr>
        <w:t xml:space="preserve"> </w:t>
      </w:r>
      <w:r w:rsidR="00227528" w:rsidRPr="006C280B">
        <w:rPr>
          <w:rFonts w:cstheme="minorHAnsi"/>
          <w:color w:val="000000"/>
          <w:sz w:val="24"/>
          <w:szCs w:val="24"/>
        </w:rPr>
        <w:t>be</w:t>
      </w:r>
      <w:r w:rsidR="001C56C5" w:rsidRPr="006C280B">
        <w:rPr>
          <w:rFonts w:cstheme="minorHAnsi"/>
          <w:color w:val="000000"/>
          <w:sz w:val="24"/>
          <w:szCs w:val="24"/>
        </w:rPr>
        <w:t xml:space="preserve"> considered a binding condition </w:t>
      </w:r>
      <w:r w:rsidR="00553DCD">
        <w:rPr>
          <w:rFonts w:cstheme="minorHAnsi"/>
          <w:color w:val="000000"/>
          <w:sz w:val="24"/>
          <w:szCs w:val="24"/>
        </w:rPr>
        <w:t>for</w:t>
      </w:r>
      <w:r w:rsidR="00553DCD" w:rsidRPr="006C280B">
        <w:rPr>
          <w:rFonts w:cstheme="minorHAnsi"/>
          <w:color w:val="000000"/>
          <w:sz w:val="24"/>
          <w:szCs w:val="24"/>
        </w:rPr>
        <w:t xml:space="preserve"> </w:t>
      </w:r>
      <w:r w:rsidR="001C56C5" w:rsidRPr="006C280B">
        <w:rPr>
          <w:rFonts w:cstheme="minorHAnsi"/>
          <w:color w:val="000000"/>
          <w:sz w:val="24"/>
          <w:szCs w:val="24"/>
        </w:rPr>
        <w:t xml:space="preserve">all LCC-supported projects.  </w:t>
      </w:r>
    </w:p>
    <w:p w:rsidR="007A30F9" w:rsidRPr="006C280B" w:rsidRDefault="007A30F9" w:rsidP="007A30F9">
      <w:pPr>
        <w:spacing w:line="240" w:lineRule="auto"/>
        <w:rPr>
          <w:rFonts w:cstheme="minorHAnsi"/>
          <w:color w:val="000000"/>
          <w:sz w:val="24"/>
          <w:szCs w:val="24"/>
        </w:rPr>
      </w:pPr>
    </w:p>
    <w:p w:rsidR="001C56C5" w:rsidRDefault="00F4600A" w:rsidP="007A30F9">
      <w:pPr>
        <w:spacing w:line="240" w:lineRule="auto"/>
        <w:rPr>
          <w:rFonts w:cstheme="minorHAnsi"/>
          <w:color w:val="000000"/>
          <w:sz w:val="24"/>
          <w:szCs w:val="24"/>
        </w:rPr>
      </w:pPr>
      <w:r>
        <w:rPr>
          <w:rFonts w:cstheme="minorHAnsi"/>
          <w:color w:val="000000"/>
          <w:sz w:val="24"/>
          <w:szCs w:val="24"/>
        </w:rPr>
        <w:t>Situations may occur in which</w:t>
      </w:r>
      <w:r w:rsidRPr="006C280B">
        <w:rPr>
          <w:rFonts w:cstheme="minorHAnsi"/>
          <w:color w:val="000000"/>
          <w:sz w:val="24"/>
          <w:szCs w:val="24"/>
        </w:rPr>
        <w:t xml:space="preserve"> deviations from this policy are </w:t>
      </w:r>
      <w:r>
        <w:rPr>
          <w:rFonts w:cstheme="minorHAnsi"/>
          <w:color w:val="000000"/>
          <w:sz w:val="24"/>
          <w:szCs w:val="24"/>
        </w:rPr>
        <w:t xml:space="preserve">required. </w:t>
      </w:r>
      <w:r w:rsidR="007A30F9" w:rsidRPr="006C280B">
        <w:rPr>
          <w:rFonts w:cstheme="minorHAnsi"/>
          <w:color w:val="000000"/>
          <w:sz w:val="24"/>
          <w:szCs w:val="24"/>
        </w:rPr>
        <w:t xml:space="preserve">We </w:t>
      </w:r>
      <w:r w:rsidR="00551FC7">
        <w:rPr>
          <w:rFonts w:cstheme="minorHAnsi"/>
          <w:color w:val="000000"/>
          <w:sz w:val="24"/>
          <w:szCs w:val="24"/>
        </w:rPr>
        <w:t>recommend that any variation</w:t>
      </w:r>
      <w:r w:rsidR="00A35BEB">
        <w:rPr>
          <w:rFonts w:cstheme="minorHAnsi"/>
          <w:color w:val="000000"/>
          <w:sz w:val="24"/>
          <w:szCs w:val="24"/>
        </w:rPr>
        <w:t xml:space="preserve"> from these </w:t>
      </w:r>
      <w:r w:rsidR="00A35BEB" w:rsidRPr="00966A18">
        <w:rPr>
          <w:rFonts w:cstheme="minorHAnsi"/>
          <w:i/>
          <w:color w:val="000000"/>
          <w:sz w:val="24"/>
          <w:szCs w:val="24"/>
        </w:rPr>
        <w:t>Best Practice</w:t>
      </w:r>
      <w:r w:rsidR="00A35BEB">
        <w:rPr>
          <w:rFonts w:cstheme="minorHAnsi"/>
          <w:color w:val="000000"/>
          <w:sz w:val="24"/>
          <w:szCs w:val="24"/>
        </w:rPr>
        <w:t xml:space="preserve"> s</w:t>
      </w:r>
      <w:r w:rsidR="00FC0B6F">
        <w:rPr>
          <w:rFonts w:cstheme="minorHAnsi"/>
          <w:color w:val="000000"/>
          <w:sz w:val="24"/>
          <w:szCs w:val="24"/>
        </w:rPr>
        <w:t>tandards</w:t>
      </w:r>
      <w:r w:rsidR="00551FC7">
        <w:rPr>
          <w:rFonts w:cstheme="minorHAnsi"/>
          <w:color w:val="000000"/>
          <w:sz w:val="24"/>
          <w:szCs w:val="24"/>
        </w:rPr>
        <w:t xml:space="preserve"> </w:t>
      </w:r>
      <w:r w:rsidR="001C56C5" w:rsidRPr="006C280B">
        <w:rPr>
          <w:rFonts w:cstheme="minorHAnsi"/>
          <w:color w:val="000000"/>
          <w:sz w:val="24"/>
          <w:szCs w:val="24"/>
        </w:rPr>
        <w:t xml:space="preserve">must be requested in writing by the PI and agreed to by the LCC Coordinator </w:t>
      </w:r>
      <w:r w:rsidR="008C4C2D" w:rsidRPr="006C280B">
        <w:rPr>
          <w:rFonts w:cstheme="minorHAnsi"/>
          <w:color w:val="000000"/>
          <w:sz w:val="24"/>
          <w:szCs w:val="24"/>
        </w:rPr>
        <w:t xml:space="preserve">and </w:t>
      </w:r>
      <w:r w:rsidR="001C56C5" w:rsidRPr="006C280B">
        <w:rPr>
          <w:rFonts w:cstheme="minorHAnsi"/>
          <w:color w:val="000000"/>
          <w:sz w:val="24"/>
          <w:szCs w:val="24"/>
        </w:rPr>
        <w:t>Science Coordinator</w:t>
      </w:r>
      <w:r w:rsidR="008C4C2D" w:rsidRPr="006C280B">
        <w:rPr>
          <w:rFonts w:cstheme="minorHAnsi"/>
          <w:color w:val="000000"/>
          <w:sz w:val="24"/>
          <w:szCs w:val="24"/>
        </w:rPr>
        <w:t>, working on behalf of the Steering Committee</w:t>
      </w:r>
      <w:r w:rsidR="001C56C5" w:rsidRPr="006C280B">
        <w:rPr>
          <w:rFonts w:cstheme="minorHAnsi"/>
          <w:color w:val="000000"/>
          <w:sz w:val="24"/>
          <w:szCs w:val="24"/>
        </w:rPr>
        <w:t xml:space="preserve">, prior to the </w:t>
      </w:r>
      <w:r w:rsidR="00A35BEB">
        <w:rPr>
          <w:rFonts w:cstheme="minorHAnsi"/>
          <w:color w:val="000000"/>
          <w:sz w:val="24"/>
          <w:szCs w:val="24"/>
        </w:rPr>
        <w:t>initiation</w:t>
      </w:r>
      <w:r w:rsidR="00A35BEB" w:rsidRPr="006C280B">
        <w:rPr>
          <w:rFonts w:cstheme="minorHAnsi"/>
          <w:color w:val="000000"/>
          <w:sz w:val="24"/>
          <w:szCs w:val="24"/>
        </w:rPr>
        <w:t xml:space="preserve"> </w:t>
      </w:r>
      <w:r w:rsidR="001C56C5" w:rsidRPr="006C280B">
        <w:rPr>
          <w:rFonts w:cstheme="minorHAnsi"/>
          <w:color w:val="000000"/>
          <w:sz w:val="24"/>
          <w:szCs w:val="24"/>
        </w:rPr>
        <w:t xml:space="preserve">of the </w:t>
      </w:r>
      <w:r w:rsidR="008C4C2D" w:rsidRPr="006C280B">
        <w:rPr>
          <w:rFonts w:cstheme="minorHAnsi"/>
          <w:color w:val="000000"/>
          <w:sz w:val="24"/>
          <w:szCs w:val="24"/>
        </w:rPr>
        <w:t xml:space="preserve">funded </w:t>
      </w:r>
      <w:r w:rsidR="000543CE">
        <w:rPr>
          <w:rFonts w:cstheme="minorHAnsi"/>
          <w:color w:val="000000"/>
          <w:sz w:val="24"/>
          <w:szCs w:val="24"/>
        </w:rPr>
        <w:t>project.</w:t>
      </w:r>
    </w:p>
    <w:p w:rsidR="00914879" w:rsidRDefault="00914879" w:rsidP="007A30F9">
      <w:pPr>
        <w:spacing w:line="240" w:lineRule="auto"/>
        <w:rPr>
          <w:rFonts w:cstheme="minorHAnsi"/>
          <w:color w:val="000000"/>
          <w:sz w:val="24"/>
          <w:szCs w:val="24"/>
        </w:rPr>
      </w:pPr>
    </w:p>
    <w:p w:rsidR="00914879" w:rsidRDefault="00B71705" w:rsidP="007A30F9">
      <w:pPr>
        <w:spacing w:line="240" w:lineRule="auto"/>
        <w:rPr>
          <w:rFonts w:cstheme="minorHAnsi"/>
          <w:color w:val="000000"/>
          <w:sz w:val="24"/>
          <w:szCs w:val="24"/>
        </w:rPr>
      </w:pPr>
      <w:r>
        <w:rPr>
          <w:rFonts w:cstheme="minorHAnsi"/>
          <w:color w:val="000000"/>
          <w:sz w:val="24"/>
          <w:szCs w:val="24"/>
        </w:rPr>
        <w:lastRenderedPageBreak/>
        <w:t>Here we describe general Best Practices for LCCs</w:t>
      </w:r>
      <w:r w:rsidR="007E3C0B">
        <w:rPr>
          <w:rFonts w:cstheme="minorHAnsi"/>
          <w:color w:val="000000"/>
          <w:sz w:val="24"/>
          <w:szCs w:val="24"/>
        </w:rPr>
        <w:t xml:space="preserve"> operating within the LCC Network</w:t>
      </w:r>
      <w:r>
        <w:rPr>
          <w:rFonts w:cstheme="minorHAnsi"/>
          <w:color w:val="000000"/>
          <w:sz w:val="24"/>
          <w:szCs w:val="24"/>
        </w:rPr>
        <w:t xml:space="preserve">.  </w:t>
      </w:r>
      <w:r w:rsidR="00914879">
        <w:rPr>
          <w:rFonts w:cstheme="minorHAnsi"/>
          <w:color w:val="000000"/>
          <w:sz w:val="24"/>
          <w:szCs w:val="24"/>
        </w:rPr>
        <w:t>Individual LCCs should adopt and maintain a</w:t>
      </w:r>
      <w:r w:rsidR="00EC5586">
        <w:rPr>
          <w:rFonts w:cstheme="minorHAnsi"/>
          <w:color w:val="000000"/>
          <w:sz w:val="24"/>
          <w:szCs w:val="24"/>
        </w:rPr>
        <w:t xml:space="preserve"> specific</w:t>
      </w:r>
      <w:r>
        <w:rPr>
          <w:rFonts w:cstheme="minorHAnsi"/>
          <w:color w:val="000000"/>
          <w:sz w:val="24"/>
          <w:szCs w:val="24"/>
        </w:rPr>
        <w:t xml:space="preserve"> </w:t>
      </w:r>
      <w:r w:rsidR="00914879">
        <w:rPr>
          <w:rFonts w:cstheme="minorHAnsi"/>
          <w:color w:val="000000"/>
          <w:sz w:val="24"/>
          <w:szCs w:val="24"/>
        </w:rPr>
        <w:t xml:space="preserve">plan </w:t>
      </w:r>
      <w:r w:rsidR="007E3C0B">
        <w:rPr>
          <w:rFonts w:cstheme="minorHAnsi"/>
          <w:color w:val="000000"/>
          <w:sz w:val="24"/>
          <w:szCs w:val="24"/>
        </w:rPr>
        <w:t xml:space="preserve">which </w:t>
      </w:r>
      <w:r w:rsidR="00914879">
        <w:rPr>
          <w:rFonts w:cstheme="minorHAnsi"/>
          <w:color w:val="000000"/>
          <w:sz w:val="24"/>
          <w:szCs w:val="24"/>
        </w:rPr>
        <w:t>addresses how th</w:t>
      </w:r>
      <w:r w:rsidR="00EC5586">
        <w:rPr>
          <w:rFonts w:cstheme="minorHAnsi"/>
          <w:color w:val="000000"/>
          <w:sz w:val="24"/>
          <w:szCs w:val="24"/>
        </w:rPr>
        <w:t>at</w:t>
      </w:r>
      <w:r w:rsidR="00914879">
        <w:rPr>
          <w:rFonts w:cstheme="minorHAnsi"/>
          <w:color w:val="000000"/>
          <w:sz w:val="24"/>
          <w:szCs w:val="24"/>
        </w:rPr>
        <w:t xml:space="preserve"> LCC will manage those “internal” data generated by the LCC itself</w:t>
      </w:r>
      <w:r w:rsidR="00EC5586">
        <w:rPr>
          <w:rFonts w:cstheme="minorHAnsi"/>
          <w:color w:val="000000"/>
          <w:sz w:val="24"/>
          <w:szCs w:val="24"/>
        </w:rPr>
        <w:t xml:space="preserve"> and data generated by funded projects</w:t>
      </w:r>
      <w:r w:rsidR="00914879">
        <w:rPr>
          <w:rFonts w:cstheme="minorHAnsi"/>
          <w:color w:val="000000"/>
          <w:sz w:val="24"/>
          <w:szCs w:val="24"/>
        </w:rPr>
        <w:t>. The plan should</w:t>
      </w:r>
      <w:r w:rsidR="00EC5586">
        <w:rPr>
          <w:rFonts w:cstheme="minorHAnsi"/>
          <w:color w:val="000000"/>
          <w:sz w:val="24"/>
          <w:szCs w:val="24"/>
        </w:rPr>
        <w:t xml:space="preserve"> address all stages of the data lifecycle</w:t>
      </w:r>
      <w:r w:rsidR="00C45BEB">
        <w:rPr>
          <w:rStyle w:val="FootnoteReference"/>
          <w:rFonts w:cstheme="minorHAnsi"/>
          <w:color w:val="000000"/>
          <w:sz w:val="24"/>
          <w:szCs w:val="24"/>
        </w:rPr>
        <w:footnoteReference w:id="2"/>
      </w:r>
      <w:r w:rsidR="00EC5586">
        <w:rPr>
          <w:rFonts w:cstheme="minorHAnsi"/>
          <w:color w:val="000000"/>
          <w:sz w:val="24"/>
          <w:szCs w:val="24"/>
        </w:rPr>
        <w:t xml:space="preserve"> and</w:t>
      </w:r>
      <w:r w:rsidR="00914879">
        <w:rPr>
          <w:rFonts w:cstheme="minorHAnsi"/>
          <w:color w:val="000000"/>
          <w:sz w:val="24"/>
          <w:szCs w:val="24"/>
        </w:rPr>
        <w:t xml:space="preserve"> document the storage procedures, structure and methods associated with managing LCC</w:t>
      </w:r>
      <w:r w:rsidR="00EC5586">
        <w:rPr>
          <w:rFonts w:cstheme="minorHAnsi"/>
          <w:color w:val="000000"/>
          <w:sz w:val="24"/>
          <w:szCs w:val="24"/>
        </w:rPr>
        <w:t>-generated</w:t>
      </w:r>
      <w:r w:rsidR="00914879">
        <w:rPr>
          <w:rFonts w:cstheme="minorHAnsi"/>
          <w:color w:val="000000"/>
          <w:sz w:val="24"/>
          <w:szCs w:val="24"/>
        </w:rPr>
        <w:t xml:space="preserve"> documents and data. </w:t>
      </w:r>
      <w:r w:rsidR="00EC5586">
        <w:rPr>
          <w:rFonts w:cstheme="minorHAnsi"/>
          <w:color w:val="000000"/>
          <w:sz w:val="24"/>
          <w:szCs w:val="24"/>
        </w:rPr>
        <w:t>It</w:t>
      </w:r>
      <w:r w:rsidR="00914879">
        <w:rPr>
          <w:rFonts w:cstheme="minorHAnsi"/>
          <w:color w:val="000000"/>
          <w:sz w:val="24"/>
          <w:szCs w:val="24"/>
        </w:rPr>
        <w:t xml:space="preserve"> should outline standard operating procedures for archiving and publishing data</w:t>
      </w:r>
      <w:r w:rsidR="00EC5586">
        <w:rPr>
          <w:rFonts w:cstheme="minorHAnsi"/>
          <w:color w:val="000000"/>
          <w:sz w:val="24"/>
          <w:szCs w:val="24"/>
        </w:rPr>
        <w:t xml:space="preserve"> and deliver a template for PIs to comply with </w:t>
      </w:r>
      <w:r w:rsidR="00E076FE">
        <w:rPr>
          <w:rFonts w:cstheme="minorHAnsi"/>
          <w:color w:val="000000"/>
          <w:sz w:val="24"/>
          <w:szCs w:val="24"/>
        </w:rPr>
        <w:t xml:space="preserve">those </w:t>
      </w:r>
      <w:r w:rsidR="00EC5586">
        <w:rPr>
          <w:rFonts w:cstheme="minorHAnsi"/>
          <w:color w:val="000000"/>
          <w:sz w:val="24"/>
          <w:szCs w:val="24"/>
        </w:rPr>
        <w:t xml:space="preserve">standards. </w:t>
      </w:r>
    </w:p>
    <w:p w:rsidR="008C4C2D" w:rsidRPr="006C280B" w:rsidRDefault="008C4C2D" w:rsidP="00982CBF">
      <w:pPr>
        <w:pStyle w:val="Heading1"/>
      </w:pPr>
      <w:r w:rsidRPr="006C280B">
        <w:t>Data Management Plan</w:t>
      </w:r>
      <w:r w:rsidR="00E15C4B" w:rsidRPr="006C280B">
        <w:t xml:space="preserve"> </w:t>
      </w:r>
    </w:p>
    <w:p w:rsidR="00257846" w:rsidRDefault="00257846" w:rsidP="00E15C4B">
      <w:pPr>
        <w:autoSpaceDE w:val="0"/>
        <w:autoSpaceDN w:val="0"/>
        <w:adjustRightInd w:val="0"/>
        <w:spacing w:line="240" w:lineRule="auto"/>
        <w:rPr>
          <w:rFonts w:cstheme="minorHAnsi"/>
          <w:color w:val="000000"/>
          <w:sz w:val="24"/>
          <w:szCs w:val="24"/>
        </w:rPr>
      </w:pPr>
      <w:r>
        <w:rPr>
          <w:rFonts w:cstheme="minorHAnsi"/>
          <w:color w:val="000000"/>
          <w:sz w:val="24"/>
          <w:szCs w:val="24"/>
        </w:rPr>
        <w:t>A key tool to foster quality data development and documentation is a Data Management Plan</w:t>
      </w:r>
      <w:r w:rsidR="009C3244">
        <w:rPr>
          <w:rFonts w:cstheme="minorHAnsi"/>
          <w:color w:val="000000"/>
          <w:sz w:val="24"/>
          <w:szCs w:val="24"/>
        </w:rPr>
        <w:t xml:space="preserve"> (DMP)</w:t>
      </w:r>
      <w:r>
        <w:rPr>
          <w:rFonts w:cstheme="minorHAnsi"/>
          <w:color w:val="000000"/>
          <w:sz w:val="24"/>
          <w:szCs w:val="24"/>
        </w:rPr>
        <w:t xml:space="preserve"> which helps researchers and data managers:</w:t>
      </w:r>
    </w:p>
    <w:p w:rsidR="009C3244" w:rsidRDefault="009C3244" w:rsidP="00E15C4B">
      <w:pPr>
        <w:autoSpaceDE w:val="0"/>
        <w:autoSpaceDN w:val="0"/>
        <w:adjustRightInd w:val="0"/>
        <w:spacing w:line="240" w:lineRule="auto"/>
        <w:rPr>
          <w:rFonts w:cstheme="minorHAnsi"/>
          <w:color w:val="000000"/>
          <w:sz w:val="24"/>
          <w:szCs w:val="24"/>
        </w:rPr>
      </w:pPr>
    </w:p>
    <w:p w:rsidR="009C3244" w:rsidRPr="009C3244" w:rsidRDefault="00F4600A" w:rsidP="009C3244">
      <w:pPr>
        <w:pStyle w:val="ListParagraph"/>
        <w:numPr>
          <w:ilvl w:val="0"/>
          <w:numId w:val="10"/>
        </w:numPr>
        <w:autoSpaceDE w:val="0"/>
        <w:autoSpaceDN w:val="0"/>
        <w:adjustRightInd w:val="0"/>
        <w:spacing w:line="240" w:lineRule="auto"/>
        <w:rPr>
          <w:rFonts w:cstheme="minorHAnsi"/>
          <w:color w:val="000000"/>
          <w:sz w:val="24"/>
          <w:szCs w:val="24"/>
        </w:rPr>
      </w:pPr>
      <w:r>
        <w:rPr>
          <w:rFonts w:cstheme="minorHAnsi"/>
          <w:color w:val="000000"/>
          <w:sz w:val="24"/>
          <w:szCs w:val="24"/>
        </w:rPr>
        <w:t>T</w:t>
      </w:r>
      <w:r w:rsidR="009C3244" w:rsidRPr="009C3244">
        <w:rPr>
          <w:rFonts w:cstheme="minorHAnsi"/>
          <w:color w:val="000000"/>
          <w:sz w:val="24"/>
          <w:szCs w:val="24"/>
        </w:rPr>
        <w:t xml:space="preserve">hink holistically about their project </w:t>
      </w:r>
      <w:r w:rsidR="006B6078">
        <w:rPr>
          <w:rFonts w:cstheme="minorHAnsi"/>
          <w:color w:val="000000"/>
          <w:sz w:val="24"/>
          <w:szCs w:val="24"/>
        </w:rPr>
        <w:t xml:space="preserve">and data </w:t>
      </w:r>
      <w:r w:rsidR="009C3244" w:rsidRPr="009C3244">
        <w:rPr>
          <w:rFonts w:cstheme="minorHAnsi"/>
          <w:color w:val="000000"/>
          <w:sz w:val="24"/>
          <w:szCs w:val="24"/>
        </w:rPr>
        <w:t xml:space="preserve">design, data needs, methodology, computational and analytical needs, </w:t>
      </w:r>
      <w:r w:rsidR="006B6078">
        <w:rPr>
          <w:rFonts w:cstheme="minorHAnsi"/>
          <w:color w:val="000000"/>
          <w:sz w:val="24"/>
          <w:szCs w:val="24"/>
        </w:rPr>
        <w:t xml:space="preserve">documentation, </w:t>
      </w:r>
      <w:r w:rsidR="009C3244" w:rsidRPr="009C3244">
        <w:rPr>
          <w:rFonts w:cstheme="minorHAnsi"/>
          <w:color w:val="000000"/>
          <w:sz w:val="24"/>
          <w:szCs w:val="24"/>
        </w:rPr>
        <w:t>data storage</w:t>
      </w:r>
      <w:r w:rsidR="006B6078">
        <w:rPr>
          <w:rFonts w:cstheme="minorHAnsi"/>
          <w:color w:val="000000"/>
          <w:sz w:val="24"/>
          <w:szCs w:val="24"/>
        </w:rPr>
        <w:t>/archiving</w:t>
      </w:r>
      <w:r w:rsidR="009C3244" w:rsidRPr="009C3244">
        <w:rPr>
          <w:rFonts w:cstheme="minorHAnsi"/>
          <w:color w:val="000000"/>
          <w:sz w:val="24"/>
          <w:szCs w:val="24"/>
        </w:rPr>
        <w:t xml:space="preserve">, and </w:t>
      </w:r>
      <w:r w:rsidR="006B6078">
        <w:rPr>
          <w:rFonts w:cstheme="minorHAnsi"/>
          <w:color w:val="000000"/>
          <w:sz w:val="24"/>
          <w:szCs w:val="24"/>
        </w:rPr>
        <w:t>product</w:t>
      </w:r>
      <w:r w:rsidR="006B6078" w:rsidRPr="009C3244">
        <w:rPr>
          <w:rFonts w:cstheme="minorHAnsi"/>
          <w:color w:val="000000"/>
          <w:sz w:val="24"/>
          <w:szCs w:val="24"/>
        </w:rPr>
        <w:t xml:space="preserve"> </w:t>
      </w:r>
      <w:r w:rsidR="009C3244" w:rsidRPr="009C3244">
        <w:rPr>
          <w:rFonts w:cstheme="minorHAnsi"/>
          <w:color w:val="000000"/>
          <w:sz w:val="24"/>
          <w:szCs w:val="24"/>
        </w:rPr>
        <w:t>delivery</w:t>
      </w:r>
    </w:p>
    <w:p w:rsidR="009C3244" w:rsidRPr="009C3244" w:rsidRDefault="00F4600A" w:rsidP="009C3244">
      <w:pPr>
        <w:pStyle w:val="ListParagraph"/>
        <w:numPr>
          <w:ilvl w:val="0"/>
          <w:numId w:val="10"/>
        </w:numPr>
        <w:autoSpaceDE w:val="0"/>
        <w:autoSpaceDN w:val="0"/>
        <w:adjustRightInd w:val="0"/>
        <w:spacing w:line="240" w:lineRule="auto"/>
        <w:rPr>
          <w:rFonts w:cstheme="minorHAnsi"/>
          <w:color w:val="000000"/>
          <w:sz w:val="24"/>
          <w:szCs w:val="24"/>
        </w:rPr>
      </w:pPr>
      <w:r>
        <w:rPr>
          <w:rFonts w:cstheme="minorHAnsi"/>
          <w:color w:val="000000"/>
          <w:sz w:val="24"/>
          <w:szCs w:val="24"/>
        </w:rPr>
        <w:t>D</w:t>
      </w:r>
      <w:r w:rsidR="009C3244" w:rsidRPr="009C3244">
        <w:rPr>
          <w:rFonts w:cstheme="minorHAnsi"/>
          <w:color w:val="000000"/>
          <w:sz w:val="24"/>
          <w:szCs w:val="24"/>
        </w:rPr>
        <w:t xml:space="preserve">evelop realistic budgets regarding project’s data management </w:t>
      </w:r>
      <w:r w:rsidR="00FD392F">
        <w:rPr>
          <w:rFonts w:cstheme="minorHAnsi"/>
          <w:color w:val="000000"/>
          <w:sz w:val="24"/>
          <w:szCs w:val="24"/>
        </w:rPr>
        <w:t>activities</w:t>
      </w:r>
      <w:r w:rsidR="009C3244">
        <w:rPr>
          <w:rFonts w:cstheme="minorHAnsi"/>
          <w:color w:val="000000"/>
          <w:sz w:val="24"/>
          <w:szCs w:val="24"/>
        </w:rPr>
        <w:t>, and</w:t>
      </w:r>
    </w:p>
    <w:p w:rsidR="009C3244" w:rsidRDefault="00F4600A" w:rsidP="009C3244">
      <w:pPr>
        <w:pStyle w:val="ListParagraph"/>
        <w:numPr>
          <w:ilvl w:val="0"/>
          <w:numId w:val="10"/>
        </w:numPr>
        <w:autoSpaceDE w:val="0"/>
        <w:autoSpaceDN w:val="0"/>
        <w:adjustRightInd w:val="0"/>
        <w:spacing w:line="240" w:lineRule="auto"/>
        <w:rPr>
          <w:rFonts w:cstheme="minorHAnsi"/>
          <w:color w:val="000000"/>
          <w:sz w:val="24"/>
          <w:szCs w:val="24"/>
        </w:rPr>
      </w:pPr>
      <w:r>
        <w:rPr>
          <w:rFonts w:cstheme="minorHAnsi"/>
          <w:color w:val="000000"/>
          <w:sz w:val="24"/>
          <w:szCs w:val="24"/>
        </w:rPr>
        <w:t>I</w:t>
      </w:r>
      <w:r w:rsidR="00E84B78">
        <w:rPr>
          <w:rFonts w:cstheme="minorHAnsi"/>
          <w:color w:val="000000"/>
          <w:sz w:val="24"/>
          <w:szCs w:val="24"/>
        </w:rPr>
        <w:t>mplement</w:t>
      </w:r>
      <w:r w:rsidR="009C3244" w:rsidRPr="009C3244">
        <w:rPr>
          <w:rFonts w:cstheme="minorHAnsi"/>
          <w:color w:val="000000"/>
          <w:sz w:val="24"/>
          <w:szCs w:val="24"/>
        </w:rPr>
        <w:t xml:space="preserve"> </w:t>
      </w:r>
      <w:r w:rsidR="009C3244">
        <w:rPr>
          <w:rFonts w:cstheme="minorHAnsi"/>
          <w:color w:val="000000"/>
          <w:sz w:val="24"/>
          <w:szCs w:val="24"/>
        </w:rPr>
        <w:t>standard</w:t>
      </w:r>
      <w:r w:rsidR="009C3244" w:rsidRPr="009C3244">
        <w:rPr>
          <w:rFonts w:cstheme="minorHAnsi"/>
          <w:color w:val="000000"/>
          <w:sz w:val="24"/>
          <w:szCs w:val="24"/>
        </w:rPr>
        <w:t xml:space="preserve"> data documentation practices at the outset of the project</w:t>
      </w:r>
      <w:r w:rsidR="009C3244">
        <w:rPr>
          <w:rFonts w:cstheme="minorHAnsi"/>
          <w:color w:val="000000"/>
          <w:sz w:val="24"/>
          <w:szCs w:val="24"/>
        </w:rPr>
        <w:t>.</w:t>
      </w:r>
    </w:p>
    <w:p w:rsidR="006D1F99" w:rsidRDefault="006D1F99" w:rsidP="006D1F99">
      <w:pPr>
        <w:autoSpaceDE w:val="0"/>
        <w:autoSpaceDN w:val="0"/>
        <w:adjustRightInd w:val="0"/>
        <w:spacing w:line="240" w:lineRule="auto"/>
        <w:rPr>
          <w:rFonts w:cstheme="minorHAnsi"/>
          <w:color w:val="000000"/>
          <w:sz w:val="24"/>
          <w:szCs w:val="24"/>
        </w:rPr>
      </w:pPr>
    </w:p>
    <w:p w:rsidR="00257846" w:rsidRDefault="009C3244" w:rsidP="00E15C4B">
      <w:pPr>
        <w:autoSpaceDE w:val="0"/>
        <w:autoSpaceDN w:val="0"/>
        <w:adjustRightInd w:val="0"/>
        <w:spacing w:line="240" w:lineRule="auto"/>
        <w:rPr>
          <w:rFonts w:cstheme="minorHAnsi"/>
          <w:color w:val="000000"/>
          <w:sz w:val="24"/>
          <w:szCs w:val="24"/>
        </w:rPr>
      </w:pPr>
      <w:r>
        <w:rPr>
          <w:rFonts w:cstheme="minorHAnsi"/>
          <w:color w:val="000000"/>
          <w:sz w:val="24"/>
          <w:szCs w:val="24"/>
        </w:rPr>
        <w:t>For LCCs</w:t>
      </w:r>
      <w:r w:rsidR="00220FB5">
        <w:rPr>
          <w:rFonts w:cstheme="minorHAnsi"/>
          <w:color w:val="000000"/>
          <w:sz w:val="24"/>
          <w:szCs w:val="24"/>
        </w:rPr>
        <w:t>,</w:t>
      </w:r>
      <w:r>
        <w:rPr>
          <w:rFonts w:cstheme="minorHAnsi"/>
          <w:color w:val="000000"/>
          <w:sz w:val="24"/>
          <w:szCs w:val="24"/>
        </w:rPr>
        <w:t xml:space="preserve"> a Data Management Plan:</w:t>
      </w:r>
    </w:p>
    <w:p w:rsidR="009C3244" w:rsidRPr="00220FB5" w:rsidRDefault="009C3244" w:rsidP="00E15C4B">
      <w:pPr>
        <w:autoSpaceDE w:val="0"/>
        <w:autoSpaceDN w:val="0"/>
        <w:adjustRightInd w:val="0"/>
        <w:spacing w:line="240" w:lineRule="auto"/>
        <w:rPr>
          <w:rFonts w:cstheme="minorHAnsi"/>
          <w:color w:val="000000"/>
          <w:sz w:val="24"/>
          <w:szCs w:val="24"/>
        </w:rPr>
      </w:pPr>
    </w:p>
    <w:p w:rsidR="000B753A" w:rsidRPr="00220FB5" w:rsidRDefault="000B753A" w:rsidP="00966A18">
      <w:pPr>
        <w:numPr>
          <w:ilvl w:val="0"/>
          <w:numId w:val="9"/>
        </w:numPr>
        <w:spacing w:after="200" w:line="240" w:lineRule="auto"/>
        <w:contextualSpacing/>
        <w:rPr>
          <w:rFonts w:cstheme="minorHAnsi"/>
          <w:color w:val="000000" w:themeColor="text1"/>
          <w:sz w:val="24"/>
          <w:szCs w:val="24"/>
        </w:rPr>
      </w:pPr>
      <w:r w:rsidRPr="00220FB5">
        <w:rPr>
          <w:rFonts w:cstheme="minorHAnsi"/>
          <w:color w:val="000000" w:themeColor="text1"/>
          <w:sz w:val="24"/>
          <w:szCs w:val="24"/>
        </w:rPr>
        <w:t xml:space="preserve">Assists with reproducibility </w:t>
      </w:r>
      <w:r w:rsidR="00FD392F">
        <w:rPr>
          <w:rFonts w:cstheme="minorHAnsi"/>
          <w:color w:val="000000" w:themeColor="text1"/>
          <w:sz w:val="24"/>
          <w:szCs w:val="24"/>
        </w:rPr>
        <w:t xml:space="preserve">and review </w:t>
      </w:r>
      <w:r w:rsidRPr="00220FB5">
        <w:rPr>
          <w:rFonts w:cstheme="minorHAnsi"/>
          <w:color w:val="000000" w:themeColor="text1"/>
          <w:sz w:val="24"/>
          <w:szCs w:val="24"/>
        </w:rPr>
        <w:t xml:space="preserve">of research projects because data </w:t>
      </w:r>
      <w:r w:rsidR="00FD392F">
        <w:rPr>
          <w:rFonts w:cstheme="minorHAnsi"/>
          <w:color w:val="000000" w:themeColor="text1"/>
          <w:sz w:val="24"/>
          <w:szCs w:val="24"/>
        </w:rPr>
        <w:t xml:space="preserve">and methods </w:t>
      </w:r>
      <w:r w:rsidRPr="00220FB5">
        <w:rPr>
          <w:rFonts w:cstheme="minorHAnsi"/>
          <w:color w:val="000000" w:themeColor="text1"/>
          <w:sz w:val="24"/>
          <w:szCs w:val="24"/>
        </w:rPr>
        <w:t>are well documented.</w:t>
      </w:r>
    </w:p>
    <w:p w:rsidR="000B753A" w:rsidRPr="00220FB5" w:rsidRDefault="000B753A" w:rsidP="00966A18">
      <w:pPr>
        <w:numPr>
          <w:ilvl w:val="0"/>
          <w:numId w:val="9"/>
        </w:numPr>
        <w:spacing w:after="200" w:line="240" w:lineRule="auto"/>
        <w:contextualSpacing/>
        <w:rPr>
          <w:rFonts w:cstheme="minorHAnsi"/>
          <w:color w:val="4F81BD" w:themeColor="accent1"/>
          <w:sz w:val="24"/>
          <w:szCs w:val="24"/>
        </w:rPr>
      </w:pPr>
      <w:r w:rsidRPr="00220FB5">
        <w:rPr>
          <w:rFonts w:cstheme="minorHAnsi"/>
          <w:color w:val="000000" w:themeColor="text1"/>
          <w:sz w:val="24"/>
          <w:szCs w:val="24"/>
        </w:rPr>
        <w:t xml:space="preserve">Helps ensure data and data products </w:t>
      </w:r>
      <w:r w:rsidR="00FD392F">
        <w:rPr>
          <w:rFonts w:cstheme="minorHAnsi"/>
          <w:color w:val="000000" w:themeColor="text1"/>
          <w:sz w:val="24"/>
          <w:szCs w:val="24"/>
        </w:rPr>
        <w:t xml:space="preserve">can be discovered and </w:t>
      </w:r>
      <w:r w:rsidRPr="00220FB5">
        <w:rPr>
          <w:rFonts w:cstheme="minorHAnsi"/>
          <w:color w:val="000000" w:themeColor="text1"/>
          <w:sz w:val="24"/>
          <w:szCs w:val="24"/>
        </w:rPr>
        <w:t>are accessible and available for the long term.</w:t>
      </w:r>
    </w:p>
    <w:p w:rsidR="000B753A" w:rsidRPr="00220FB5" w:rsidRDefault="00220FB5" w:rsidP="00966A18">
      <w:pPr>
        <w:numPr>
          <w:ilvl w:val="0"/>
          <w:numId w:val="9"/>
        </w:numPr>
        <w:spacing w:after="200" w:line="240" w:lineRule="auto"/>
        <w:contextualSpacing/>
        <w:rPr>
          <w:rFonts w:cstheme="minorHAnsi"/>
          <w:color w:val="4F81BD" w:themeColor="accent1"/>
          <w:sz w:val="24"/>
          <w:szCs w:val="24"/>
        </w:rPr>
      </w:pPr>
      <w:r w:rsidRPr="00220FB5">
        <w:rPr>
          <w:rFonts w:cstheme="minorHAnsi"/>
          <w:sz w:val="24"/>
          <w:szCs w:val="24"/>
        </w:rPr>
        <w:t>Is c</w:t>
      </w:r>
      <w:r w:rsidR="000B753A" w:rsidRPr="00220FB5">
        <w:rPr>
          <w:rFonts w:cstheme="minorHAnsi"/>
          <w:sz w:val="24"/>
          <w:szCs w:val="24"/>
        </w:rPr>
        <w:t xml:space="preserve">onsistent with the best practices from many </w:t>
      </w:r>
      <w:r w:rsidR="00FD5044">
        <w:rPr>
          <w:rFonts w:cstheme="minorHAnsi"/>
          <w:sz w:val="24"/>
          <w:szCs w:val="24"/>
        </w:rPr>
        <w:t xml:space="preserve">science </w:t>
      </w:r>
      <w:r w:rsidR="000B753A" w:rsidRPr="00220FB5">
        <w:rPr>
          <w:rFonts w:cstheme="minorHAnsi"/>
          <w:sz w:val="24"/>
          <w:szCs w:val="24"/>
        </w:rPr>
        <w:t xml:space="preserve">funding </w:t>
      </w:r>
      <w:r w:rsidR="00FD5044">
        <w:rPr>
          <w:rFonts w:cstheme="minorHAnsi"/>
          <w:sz w:val="24"/>
          <w:szCs w:val="24"/>
        </w:rPr>
        <w:t>programs</w:t>
      </w:r>
      <w:r w:rsidR="00FD5044" w:rsidRPr="00220FB5">
        <w:rPr>
          <w:rFonts w:cstheme="minorHAnsi"/>
          <w:sz w:val="24"/>
          <w:szCs w:val="24"/>
        </w:rPr>
        <w:t xml:space="preserve"> </w:t>
      </w:r>
      <w:r w:rsidR="000B753A" w:rsidRPr="00220FB5">
        <w:rPr>
          <w:rFonts w:cstheme="minorHAnsi"/>
          <w:sz w:val="24"/>
          <w:szCs w:val="24"/>
        </w:rPr>
        <w:t xml:space="preserve">such as the </w:t>
      </w:r>
      <w:r w:rsidR="009C3244" w:rsidRPr="00220FB5">
        <w:rPr>
          <w:rFonts w:cstheme="minorHAnsi"/>
          <w:sz w:val="24"/>
          <w:szCs w:val="24"/>
        </w:rPr>
        <w:t xml:space="preserve">National Climate </w:t>
      </w:r>
      <w:r w:rsidRPr="00220FB5">
        <w:rPr>
          <w:rFonts w:cstheme="minorHAnsi"/>
          <w:sz w:val="24"/>
          <w:szCs w:val="24"/>
        </w:rPr>
        <w:t>C</w:t>
      </w:r>
      <w:r w:rsidR="009C3244" w:rsidRPr="00220FB5">
        <w:rPr>
          <w:rFonts w:cstheme="minorHAnsi"/>
          <w:sz w:val="24"/>
          <w:szCs w:val="24"/>
        </w:rPr>
        <w:t xml:space="preserve">hange and Wildlife Science Center </w:t>
      </w:r>
      <w:r w:rsidRPr="00220FB5">
        <w:rPr>
          <w:rFonts w:cstheme="minorHAnsi"/>
          <w:sz w:val="24"/>
          <w:szCs w:val="24"/>
        </w:rPr>
        <w:t xml:space="preserve">(NCCWSC) </w:t>
      </w:r>
      <w:r w:rsidR="009C3244" w:rsidRPr="00220FB5">
        <w:rPr>
          <w:rFonts w:cstheme="minorHAnsi"/>
          <w:sz w:val="24"/>
          <w:szCs w:val="24"/>
        </w:rPr>
        <w:t xml:space="preserve">and </w:t>
      </w:r>
      <w:r w:rsidR="000B753A" w:rsidRPr="00220FB5">
        <w:rPr>
          <w:rFonts w:cstheme="minorHAnsi"/>
          <w:sz w:val="24"/>
          <w:szCs w:val="24"/>
        </w:rPr>
        <w:t>National Science Foundation</w:t>
      </w:r>
      <w:r w:rsidRPr="00220FB5">
        <w:rPr>
          <w:rFonts w:cstheme="minorHAnsi"/>
          <w:sz w:val="24"/>
          <w:szCs w:val="24"/>
        </w:rPr>
        <w:t xml:space="preserve"> (NSF)</w:t>
      </w:r>
      <w:r w:rsidR="000B753A" w:rsidRPr="00220FB5">
        <w:rPr>
          <w:rFonts w:cstheme="minorHAnsi"/>
          <w:sz w:val="24"/>
          <w:szCs w:val="24"/>
        </w:rPr>
        <w:t>.</w:t>
      </w:r>
    </w:p>
    <w:p w:rsidR="00257846" w:rsidRPr="00220FB5" w:rsidRDefault="00257846" w:rsidP="00E15C4B">
      <w:pPr>
        <w:autoSpaceDE w:val="0"/>
        <w:autoSpaceDN w:val="0"/>
        <w:adjustRightInd w:val="0"/>
        <w:spacing w:line="240" w:lineRule="auto"/>
        <w:rPr>
          <w:rFonts w:cstheme="minorHAnsi"/>
          <w:color w:val="000000"/>
          <w:sz w:val="24"/>
          <w:szCs w:val="24"/>
        </w:rPr>
      </w:pPr>
    </w:p>
    <w:p w:rsidR="00E15C4B" w:rsidRPr="006C280B" w:rsidRDefault="00566E6F" w:rsidP="00E15C4B">
      <w:pPr>
        <w:autoSpaceDE w:val="0"/>
        <w:autoSpaceDN w:val="0"/>
        <w:adjustRightInd w:val="0"/>
        <w:spacing w:line="240" w:lineRule="auto"/>
        <w:rPr>
          <w:rFonts w:cstheme="minorHAnsi"/>
          <w:color w:val="000000"/>
          <w:sz w:val="24"/>
          <w:szCs w:val="24"/>
        </w:rPr>
      </w:pPr>
      <w:r>
        <w:rPr>
          <w:rFonts w:cstheme="minorHAnsi"/>
          <w:color w:val="000000"/>
          <w:sz w:val="24"/>
          <w:szCs w:val="24"/>
        </w:rPr>
        <w:t>Project p</w:t>
      </w:r>
      <w:r w:rsidR="00E15C4B" w:rsidRPr="006C280B">
        <w:rPr>
          <w:rFonts w:cstheme="minorHAnsi"/>
          <w:color w:val="000000"/>
          <w:sz w:val="24"/>
          <w:szCs w:val="24"/>
        </w:rPr>
        <w:t>ropos</w:t>
      </w:r>
      <w:r>
        <w:rPr>
          <w:rFonts w:cstheme="minorHAnsi"/>
          <w:color w:val="000000"/>
          <w:sz w:val="24"/>
          <w:szCs w:val="24"/>
        </w:rPr>
        <w:t>als</w:t>
      </w:r>
      <w:r w:rsidR="00E15C4B" w:rsidRPr="006C280B">
        <w:rPr>
          <w:rFonts w:cstheme="minorHAnsi"/>
          <w:color w:val="000000"/>
          <w:sz w:val="24"/>
          <w:szCs w:val="24"/>
        </w:rPr>
        <w:t xml:space="preserve"> </w:t>
      </w:r>
      <w:r w:rsidRPr="006C280B">
        <w:rPr>
          <w:rFonts w:cstheme="minorHAnsi"/>
          <w:color w:val="000000"/>
          <w:sz w:val="24"/>
          <w:szCs w:val="24"/>
        </w:rPr>
        <w:t>fund</w:t>
      </w:r>
      <w:r>
        <w:rPr>
          <w:rFonts w:cstheme="minorHAnsi"/>
          <w:color w:val="000000"/>
          <w:sz w:val="24"/>
          <w:szCs w:val="24"/>
        </w:rPr>
        <w:t>ed</w:t>
      </w:r>
      <w:r w:rsidRPr="006C280B">
        <w:rPr>
          <w:rFonts w:cstheme="minorHAnsi"/>
          <w:color w:val="000000"/>
          <w:sz w:val="24"/>
          <w:szCs w:val="24"/>
        </w:rPr>
        <w:t xml:space="preserve"> </w:t>
      </w:r>
      <w:r w:rsidR="00E15C4B" w:rsidRPr="006C280B">
        <w:rPr>
          <w:rFonts w:cstheme="minorHAnsi"/>
          <w:color w:val="000000"/>
          <w:sz w:val="24"/>
          <w:szCs w:val="24"/>
        </w:rPr>
        <w:t>by t</w:t>
      </w:r>
      <w:r w:rsidR="00E15C4B" w:rsidRPr="00E15C4B">
        <w:rPr>
          <w:rFonts w:cstheme="minorHAnsi"/>
          <w:color w:val="000000"/>
          <w:sz w:val="24"/>
          <w:szCs w:val="24"/>
        </w:rPr>
        <w:t>he LCC</w:t>
      </w:r>
      <w:r w:rsidRPr="00566E6F">
        <w:rPr>
          <w:rFonts w:cstheme="minorHAnsi"/>
          <w:color w:val="000000"/>
          <w:sz w:val="24"/>
          <w:szCs w:val="24"/>
        </w:rPr>
        <w:t xml:space="preserve"> </w:t>
      </w:r>
      <w:r w:rsidR="00220FB5">
        <w:rPr>
          <w:rFonts w:cstheme="minorHAnsi"/>
          <w:color w:val="000000"/>
          <w:sz w:val="24"/>
          <w:szCs w:val="24"/>
        </w:rPr>
        <w:t>should</w:t>
      </w:r>
      <w:r w:rsidR="00220FB5" w:rsidRPr="00F13F45">
        <w:rPr>
          <w:rFonts w:cstheme="minorHAnsi"/>
          <w:color w:val="000000"/>
          <w:sz w:val="24"/>
          <w:szCs w:val="24"/>
        </w:rPr>
        <w:t xml:space="preserve"> </w:t>
      </w:r>
      <w:r w:rsidR="00FD5044">
        <w:rPr>
          <w:rFonts w:cstheme="minorHAnsi"/>
          <w:color w:val="000000"/>
          <w:sz w:val="24"/>
          <w:szCs w:val="24"/>
        </w:rPr>
        <w:t>deliver</w:t>
      </w:r>
      <w:r w:rsidR="00FD5044" w:rsidRPr="00F13F45">
        <w:rPr>
          <w:rFonts w:cstheme="minorHAnsi"/>
          <w:color w:val="000000"/>
          <w:sz w:val="24"/>
          <w:szCs w:val="24"/>
        </w:rPr>
        <w:t xml:space="preserve"> </w:t>
      </w:r>
      <w:r w:rsidRPr="00F13F45">
        <w:rPr>
          <w:rFonts w:cstheme="minorHAnsi"/>
          <w:color w:val="000000"/>
          <w:sz w:val="24"/>
          <w:szCs w:val="24"/>
        </w:rPr>
        <w:t xml:space="preserve">a written DMP within </w:t>
      </w:r>
      <w:r w:rsidR="00F4600A">
        <w:rPr>
          <w:rFonts w:cstheme="minorHAnsi"/>
          <w:color w:val="000000"/>
          <w:sz w:val="24"/>
          <w:szCs w:val="24"/>
        </w:rPr>
        <w:t>three (</w:t>
      </w:r>
      <w:r w:rsidRPr="00F13F45">
        <w:rPr>
          <w:rFonts w:cstheme="minorHAnsi"/>
          <w:color w:val="000000"/>
          <w:sz w:val="24"/>
          <w:szCs w:val="24"/>
        </w:rPr>
        <w:t>3</w:t>
      </w:r>
      <w:r w:rsidR="00F4600A">
        <w:rPr>
          <w:rFonts w:cstheme="minorHAnsi"/>
          <w:color w:val="000000"/>
          <w:sz w:val="24"/>
          <w:szCs w:val="24"/>
        </w:rPr>
        <w:t>)</w:t>
      </w:r>
      <w:r w:rsidRPr="00F13F45">
        <w:rPr>
          <w:rFonts w:cstheme="minorHAnsi"/>
          <w:color w:val="000000"/>
          <w:sz w:val="24"/>
          <w:szCs w:val="24"/>
        </w:rPr>
        <w:t xml:space="preserve"> months of </w:t>
      </w:r>
      <w:r w:rsidR="003E6D0D">
        <w:rPr>
          <w:rFonts w:cstheme="minorHAnsi"/>
          <w:color w:val="000000"/>
          <w:sz w:val="24"/>
          <w:szCs w:val="24"/>
        </w:rPr>
        <w:t>proposal acceptance</w:t>
      </w:r>
      <w:r>
        <w:rPr>
          <w:rFonts w:cstheme="minorHAnsi"/>
          <w:color w:val="000000"/>
          <w:sz w:val="24"/>
          <w:szCs w:val="24"/>
        </w:rPr>
        <w:t>.</w:t>
      </w:r>
      <w:r w:rsidR="009C3244">
        <w:rPr>
          <w:rFonts w:cstheme="minorHAnsi"/>
          <w:color w:val="000000"/>
          <w:sz w:val="24"/>
          <w:szCs w:val="24"/>
        </w:rPr>
        <w:t xml:space="preserve">  </w:t>
      </w:r>
      <w:r w:rsidR="008D0EAF">
        <w:rPr>
          <w:rFonts w:cstheme="minorHAnsi"/>
          <w:color w:val="000000"/>
          <w:sz w:val="24"/>
          <w:szCs w:val="24"/>
        </w:rPr>
        <w:t>Ideally, t</w:t>
      </w:r>
      <w:r w:rsidR="00215622" w:rsidRPr="00215622">
        <w:rPr>
          <w:rFonts w:cstheme="minorHAnsi"/>
          <w:color w:val="000000"/>
          <w:sz w:val="24"/>
          <w:szCs w:val="24"/>
        </w:rPr>
        <w:t xml:space="preserve">he DMP </w:t>
      </w:r>
      <w:r w:rsidR="008D0EAF">
        <w:rPr>
          <w:rFonts w:cstheme="minorHAnsi"/>
          <w:color w:val="000000"/>
          <w:sz w:val="24"/>
          <w:szCs w:val="24"/>
        </w:rPr>
        <w:t xml:space="preserve">should </w:t>
      </w:r>
      <w:r w:rsidR="00215622" w:rsidRPr="00215622">
        <w:rPr>
          <w:rFonts w:cstheme="minorHAnsi"/>
          <w:color w:val="000000"/>
          <w:sz w:val="24"/>
          <w:szCs w:val="24"/>
        </w:rPr>
        <w:t>be delivered and approved before funds are provided to the PI</w:t>
      </w:r>
      <w:r w:rsidR="008D0EAF">
        <w:rPr>
          <w:rFonts w:cstheme="minorHAnsi"/>
          <w:color w:val="000000"/>
          <w:sz w:val="24"/>
          <w:szCs w:val="24"/>
        </w:rPr>
        <w:t>.  However, i</w:t>
      </w:r>
      <w:r w:rsidR="00215622" w:rsidRPr="00215622">
        <w:rPr>
          <w:rFonts w:cstheme="minorHAnsi"/>
          <w:color w:val="000000"/>
          <w:sz w:val="24"/>
          <w:szCs w:val="24"/>
        </w:rPr>
        <w:t>f this process causes delay of project implementation</w:t>
      </w:r>
      <w:r w:rsidR="00215622">
        <w:rPr>
          <w:rFonts w:cstheme="minorHAnsi"/>
          <w:color w:val="000000"/>
          <w:sz w:val="24"/>
          <w:szCs w:val="24"/>
        </w:rPr>
        <w:t>,</w:t>
      </w:r>
      <w:r w:rsidR="00215622" w:rsidRPr="00215622">
        <w:rPr>
          <w:rFonts w:cstheme="minorHAnsi"/>
          <w:color w:val="000000"/>
          <w:sz w:val="24"/>
          <w:szCs w:val="24"/>
        </w:rPr>
        <w:t xml:space="preserve"> the Coordinator and PI may negotiate and alternate schedule.</w:t>
      </w:r>
      <w:r w:rsidR="009C3244">
        <w:rPr>
          <w:rFonts w:cstheme="minorHAnsi"/>
          <w:color w:val="000000"/>
          <w:sz w:val="24"/>
          <w:szCs w:val="24"/>
        </w:rPr>
        <w:t xml:space="preserve">  The D</w:t>
      </w:r>
      <w:r w:rsidR="00E15C4B" w:rsidRPr="006C280B">
        <w:rPr>
          <w:rFonts w:cstheme="minorHAnsi"/>
          <w:color w:val="000000"/>
          <w:sz w:val="24"/>
          <w:szCs w:val="24"/>
        </w:rPr>
        <w:t>MP will</w:t>
      </w:r>
      <w:r w:rsidR="00E15C4B" w:rsidRPr="00E15C4B">
        <w:rPr>
          <w:rFonts w:cstheme="minorHAnsi"/>
          <w:color w:val="000000"/>
          <w:sz w:val="24"/>
          <w:szCs w:val="24"/>
        </w:rPr>
        <w:t xml:space="preserve">: </w:t>
      </w:r>
    </w:p>
    <w:p w:rsidR="00E15C4B" w:rsidRDefault="00E15C4B"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 xml:space="preserve">Address all </w:t>
      </w:r>
      <w:r w:rsidR="00886179" w:rsidRPr="006C280B">
        <w:rPr>
          <w:rFonts w:cstheme="minorHAnsi"/>
          <w:color w:val="000000"/>
          <w:sz w:val="24"/>
          <w:szCs w:val="24"/>
        </w:rPr>
        <w:t>aspects of the data life cycle</w:t>
      </w:r>
      <w:r w:rsidR="00330DB2" w:rsidRPr="00330DB2">
        <w:rPr>
          <w:rFonts w:cstheme="minorHAnsi"/>
          <w:color w:val="000000"/>
          <w:sz w:val="24"/>
          <w:szCs w:val="24"/>
          <w:vertAlign w:val="superscript"/>
        </w:rPr>
        <w:t>2</w:t>
      </w:r>
      <w:r w:rsidR="00FD5044">
        <w:rPr>
          <w:rFonts w:cstheme="minorHAnsi"/>
          <w:color w:val="000000"/>
          <w:sz w:val="24"/>
          <w:szCs w:val="24"/>
        </w:rPr>
        <w:t xml:space="preserve">: </w:t>
      </w:r>
      <w:r w:rsidR="00FF0126">
        <w:rPr>
          <w:rFonts w:cstheme="minorHAnsi"/>
          <w:color w:val="000000"/>
          <w:sz w:val="24"/>
          <w:szCs w:val="24"/>
        </w:rPr>
        <w:t>plan, collect, assure, describe, preserve, discover, integrate analyze</w:t>
      </w:r>
      <w:r w:rsidR="00886179" w:rsidRPr="006C280B">
        <w:rPr>
          <w:rFonts w:cstheme="minorHAnsi"/>
          <w:color w:val="000000"/>
          <w:sz w:val="24"/>
          <w:szCs w:val="24"/>
        </w:rPr>
        <w:t>;</w:t>
      </w:r>
    </w:p>
    <w:p w:rsidR="009C3244" w:rsidRPr="006C280B" w:rsidRDefault="009C3244"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Pr>
          <w:rFonts w:cstheme="minorHAnsi"/>
          <w:color w:val="000000"/>
          <w:sz w:val="24"/>
          <w:szCs w:val="24"/>
        </w:rPr>
        <w:t xml:space="preserve">Describe </w:t>
      </w:r>
      <w:r w:rsidR="003079A9">
        <w:rPr>
          <w:rFonts w:cstheme="minorHAnsi"/>
          <w:color w:val="000000"/>
          <w:sz w:val="24"/>
          <w:szCs w:val="24"/>
        </w:rPr>
        <w:t>data</w:t>
      </w:r>
      <w:r w:rsidR="007E3C0B">
        <w:rPr>
          <w:rFonts w:cstheme="minorHAnsi"/>
          <w:color w:val="000000"/>
          <w:sz w:val="24"/>
          <w:szCs w:val="24"/>
        </w:rPr>
        <w:t xml:space="preserve"> </w:t>
      </w:r>
      <w:r w:rsidR="00FF0126">
        <w:rPr>
          <w:rFonts w:cstheme="minorHAnsi"/>
          <w:color w:val="000000"/>
          <w:sz w:val="24"/>
          <w:szCs w:val="24"/>
        </w:rPr>
        <w:t>input</w:t>
      </w:r>
      <w:r w:rsidR="003079A9">
        <w:rPr>
          <w:rFonts w:cstheme="minorHAnsi"/>
          <w:color w:val="000000"/>
          <w:sz w:val="24"/>
          <w:szCs w:val="24"/>
        </w:rPr>
        <w:t>s</w:t>
      </w:r>
      <w:r w:rsidR="00FF0126">
        <w:rPr>
          <w:rFonts w:cstheme="minorHAnsi"/>
          <w:color w:val="000000"/>
          <w:sz w:val="24"/>
          <w:szCs w:val="24"/>
        </w:rPr>
        <w:t xml:space="preserve"> </w:t>
      </w:r>
      <w:r w:rsidR="003079A9">
        <w:rPr>
          <w:rFonts w:cstheme="minorHAnsi"/>
          <w:color w:val="000000"/>
          <w:sz w:val="24"/>
          <w:szCs w:val="24"/>
        </w:rPr>
        <w:t xml:space="preserve">acquired </w:t>
      </w:r>
      <w:r w:rsidR="00FF0126">
        <w:rPr>
          <w:rFonts w:cstheme="minorHAnsi"/>
          <w:color w:val="000000"/>
          <w:sz w:val="24"/>
          <w:szCs w:val="24"/>
        </w:rPr>
        <w:t xml:space="preserve">from existing </w:t>
      </w:r>
      <w:r w:rsidR="007E6611">
        <w:rPr>
          <w:rFonts w:cstheme="minorHAnsi"/>
          <w:color w:val="000000"/>
          <w:sz w:val="24"/>
          <w:szCs w:val="24"/>
        </w:rPr>
        <w:t>source</w:t>
      </w:r>
      <w:r w:rsidR="00FF0126">
        <w:rPr>
          <w:rFonts w:cstheme="minorHAnsi"/>
          <w:color w:val="000000"/>
          <w:sz w:val="24"/>
          <w:szCs w:val="24"/>
        </w:rPr>
        <w:t xml:space="preserve">s (provenance, </w:t>
      </w:r>
      <w:r w:rsidR="007E6611">
        <w:rPr>
          <w:rFonts w:cstheme="minorHAnsi"/>
          <w:color w:val="000000"/>
          <w:sz w:val="24"/>
          <w:szCs w:val="24"/>
        </w:rPr>
        <w:t>documentation, and use restrictions</w:t>
      </w:r>
      <w:r w:rsidR="00FF0126">
        <w:rPr>
          <w:rFonts w:cstheme="minorHAnsi"/>
          <w:color w:val="000000"/>
          <w:sz w:val="24"/>
          <w:szCs w:val="24"/>
        </w:rPr>
        <w:t>)</w:t>
      </w:r>
      <w:r w:rsidR="003079A9">
        <w:rPr>
          <w:rFonts w:cstheme="minorHAnsi"/>
          <w:color w:val="000000"/>
          <w:sz w:val="24"/>
          <w:szCs w:val="24"/>
        </w:rPr>
        <w:t>;</w:t>
      </w:r>
    </w:p>
    <w:p w:rsidR="00886179" w:rsidRPr="006C280B" w:rsidRDefault="00886179"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Anticipate the full array of data products generated using LCC funds including primary (i.e., field-collected) and secondary (i.e., derived from analysis or modeling) data</w:t>
      </w:r>
      <w:r w:rsidR="008E345B" w:rsidRPr="006C280B">
        <w:rPr>
          <w:rFonts w:cstheme="minorHAnsi"/>
          <w:color w:val="000000"/>
          <w:sz w:val="24"/>
          <w:szCs w:val="24"/>
        </w:rPr>
        <w:t>;</w:t>
      </w:r>
    </w:p>
    <w:p w:rsidR="008E345B" w:rsidRPr="006C280B" w:rsidRDefault="00886179" w:rsidP="008E345B">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Describe</w:t>
      </w:r>
      <w:r w:rsidR="00E15C4B" w:rsidRPr="006C280B">
        <w:rPr>
          <w:rFonts w:cstheme="minorHAnsi"/>
          <w:color w:val="000000"/>
          <w:sz w:val="24"/>
          <w:szCs w:val="24"/>
        </w:rPr>
        <w:t xml:space="preserve"> how </w:t>
      </w:r>
      <w:r w:rsidR="008E345B" w:rsidRPr="006C280B">
        <w:rPr>
          <w:rFonts w:cstheme="minorHAnsi"/>
          <w:color w:val="000000"/>
          <w:sz w:val="24"/>
          <w:szCs w:val="24"/>
        </w:rPr>
        <w:t>new data will be collected or existing data will be leveraged or reused</w:t>
      </w:r>
      <w:r w:rsidR="00330DB2">
        <w:rPr>
          <w:rFonts w:cstheme="minorHAnsi"/>
          <w:color w:val="000000"/>
          <w:sz w:val="24"/>
          <w:szCs w:val="24"/>
        </w:rPr>
        <w:t xml:space="preserve"> including analytical tools and software</w:t>
      </w:r>
      <w:r w:rsidR="008E345B" w:rsidRPr="006C280B">
        <w:rPr>
          <w:rFonts w:cstheme="minorHAnsi"/>
          <w:color w:val="000000"/>
          <w:sz w:val="24"/>
          <w:szCs w:val="24"/>
        </w:rPr>
        <w:t xml:space="preserve">; </w:t>
      </w:r>
    </w:p>
    <w:p w:rsidR="00E15C4B" w:rsidRPr="006C280B" w:rsidRDefault="00886179" w:rsidP="008E345B">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Articulate</w:t>
      </w:r>
      <w:r w:rsidR="00E15C4B" w:rsidRPr="006C280B">
        <w:rPr>
          <w:rFonts w:cstheme="minorHAnsi"/>
          <w:color w:val="000000"/>
          <w:sz w:val="24"/>
          <w:szCs w:val="24"/>
        </w:rPr>
        <w:t xml:space="preserve"> quality assurance/quality control procedures; </w:t>
      </w:r>
    </w:p>
    <w:p w:rsidR="00E15C4B" w:rsidRPr="006C280B" w:rsidRDefault="00886179"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lastRenderedPageBreak/>
        <w:t>Define</w:t>
      </w:r>
      <w:r w:rsidR="00E15C4B" w:rsidRPr="006C280B">
        <w:rPr>
          <w:rFonts w:cstheme="minorHAnsi"/>
          <w:color w:val="000000"/>
          <w:sz w:val="24"/>
          <w:szCs w:val="24"/>
        </w:rPr>
        <w:t xml:space="preserve"> the metadata standard for </w:t>
      </w:r>
      <w:r w:rsidR="00330DB2">
        <w:rPr>
          <w:rFonts w:cstheme="minorHAnsi"/>
          <w:color w:val="000000"/>
          <w:sz w:val="24"/>
          <w:szCs w:val="24"/>
        </w:rPr>
        <w:t>all</w:t>
      </w:r>
      <w:r w:rsidR="00330DB2" w:rsidRPr="006C280B">
        <w:rPr>
          <w:rFonts w:cstheme="minorHAnsi"/>
          <w:color w:val="000000"/>
          <w:sz w:val="24"/>
          <w:szCs w:val="24"/>
        </w:rPr>
        <w:t xml:space="preserve"> </w:t>
      </w:r>
      <w:r w:rsidR="00E15C4B" w:rsidRPr="006C280B">
        <w:rPr>
          <w:rFonts w:cstheme="minorHAnsi"/>
          <w:color w:val="000000"/>
          <w:sz w:val="24"/>
          <w:szCs w:val="24"/>
        </w:rPr>
        <w:t>data</w:t>
      </w:r>
      <w:r w:rsidR="00330DB2">
        <w:rPr>
          <w:rFonts w:cstheme="minorHAnsi"/>
          <w:color w:val="000000"/>
          <w:sz w:val="24"/>
          <w:szCs w:val="24"/>
        </w:rPr>
        <w:t>sets</w:t>
      </w:r>
      <w:r w:rsidR="00E15C4B" w:rsidRPr="006C280B">
        <w:rPr>
          <w:rFonts w:cstheme="minorHAnsi"/>
          <w:color w:val="000000"/>
          <w:sz w:val="24"/>
          <w:szCs w:val="24"/>
        </w:rPr>
        <w:t xml:space="preserve">; </w:t>
      </w:r>
    </w:p>
    <w:p w:rsidR="00075438" w:rsidRPr="006C280B" w:rsidRDefault="00886179"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Identify</w:t>
      </w:r>
      <w:r w:rsidR="00E15C4B" w:rsidRPr="006C280B">
        <w:rPr>
          <w:rFonts w:cstheme="minorHAnsi"/>
          <w:color w:val="000000"/>
          <w:sz w:val="24"/>
          <w:szCs w:val="24"/>
        </w:rPr>
        <w:t xml:space="preserve"> anticipated data formats;</w:t>
      </w:r>
    </w:p>
    <w:p w:rsidR="00E15C4B" w:rsidRPr="006C280B" w:rsidRDefault="00075438"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Describe plan for long-term storage of samples and physical collections</w:t>
      </w:r>
      <w:r w:rsidR="00566E6F">
        <w:rPr>
          <w:rFonts w:cstheme="minorHAnsi"/>
          <w:color w:val="000000"/>
          <w:sz w:val="24"/>
          <w:szCs w:val="24"/>
        </w:rPr>
        <w:t xml:space="preserve"> (if appropriate)</w:t>
      </w:r>
      <w:r w:rsidR="008E345B" w:rsidRPr="006C280B">
        <w:rPr>
          <w:rFonts w:cstheme="minorHAnsi"/>
          <w:color w:val="000000"/>
          <w:sz w:val="24"/>
          <w:szCs w:val="24"/>
        </w:rPr>
        <w:t>;</w:t>
      </w:r>
      <w:r w:rsidR="00E15C4B" w:rsidRPr="006C280B">
        <w:rPr>
          <w:rFonts w:cstheme="minorHAnsi"/>
          <w:color w:val="000000"/>
          <w:sz w:val="24"/>
          <w:szCs w:val="24"/>
        </w:rPr>
        <w:t xml:space="preserve"> </w:t>
      </w:r>
    </w:p>
    <w:p w:rsidR="00E15C4B" w:rsidRPr="006C280B" w:rsidRDefault="00886179"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Specify</w:t>
      </w:r>
      <w:r w:rsidR="00E15C4B" w:rsidRPr="006C280B">
        <w:rPr>
          <w:rFonts w:cstheme="minorHAnsi"/>
          <w:color w:val="000000"/>
          <w:sz w:val="24"/>
          <w:szCs w:val="24"/>
        </w:rPr>
        <w:t xml:space="preserve"> how and when the data will be transferred to LCC custody; and </w:t>
      </w:r>
    </w:p>
    <w:p w:rsidR="00886179" w:rsidRPr="006C280B" w:rsidRDefault="00886179" w:rsidP="00886179">
      <w:pPr>
        <w:pStyle w:val="ListParagraph"/>
        <w:numPr>
          <w:ilvl w:val="0"/>
          <w:numId w:val="5"/>
        </w:numPr>
        <w:autoSpaceDE w:val="0"/>
        <w:autoSpaceDN w:val="0"/>
        <w:adjustRightInd w:val="0"/>
        <w:spacing w:line="240" w:lineRule="auto"/>
        <w:ind w:left="630"/>
        <w:rPr>
          <w:rFonts w:cstheme="minorHAnsi"/>
          <w:color w:val="000000"/>
          <w:sz w:val="24"/>
          <w:szCs w:val="24"/>
        </w:rPr>
      </w:pPr>
      <w:r w:rsidRPr="006C280B">
        <w:rPr>
          <w:rFonts w:cstheme="minorHAnsi"/>
          <w:color w:val="000000"/>
          <w:sz w:val="24"/>
          <w:szCs w:val="24"/>
        </w:rPr>
        <w:t>If applicable, describe</w:t>
      </w:r>
      <w:r w:rsidR="00E15C4B" w:rsidRPr="006C280B">
        <w:rPr>
          <w:rFonts w:cstheme="minorHAnsi"/>
          <w:color w:val="000000"/>
          <w:sz w:val="24"/>
          <w:szCs w:val="24"/>
        </w:rPr>
        <w:t xml:space="preserve"> archiving, data delivery, and long-term maintenance measures.</w:t>
      </w:r>
    </w:p>
    <w:p w:rsidR="00886179" w:rsidRPr="006C280B" w:rsidRDefault="00886179" w:rsidP="00886179">
      <w:pPr>
        <w:autoSpaceDE w:val="0"/>
        <w:autoSpaceDN w:val="0"/>
        <w:adjustRightInd w:val="0"/>
        <w:spacing w:line="240" w:lineRule="auto"/>
        <w:rPr>
          <w:rFonts w:cstheme="minorHAnsi"/>
          <w:color w:val="000000"/>
          <w:sz w:val="24"/>
          <w:szCs w:val="24"/>
        </w:rPr>
      </w:pPr>
    </w:p>
    <w:p w:rsidR="001C3CD3" w:rsidRDefault="00886179" w:rsidP="00886179">
      <w:pPr>
        <w:autoSpaceDE w:val="0"/>
        <w:autoSpaceDN w:val="0"/>
        <w:adjustRightInd w:val="0"/>
        <w:spacing w:line="240" w:lineRule="auto"/>
        <w:rPr>
          <w:rFonts w:cstheme="minorHAnsi"/>
          <w:color w:val="000000"/>
          <w:sz w:val="24"/>
          <w:szCs w:val="24"/>
        </w:rPr>
      </w:pPr>
      <w:r w:rsidRPr="006C280B">
        <w:rPr>
          <w:rFonts w:cstheme="minorHAnsi"/>
          <w:color w:val="000000"/>
          <w:sz w:val="24"/>
          <w:szCs w:val="24"/>
        </w:rPr>
        <w:t xml:space="preserve">The Data Management Plan can be satisfied by using </w:t>
      </w:r>
      <w:r w:rsidR="001C3CD3">
        <w:rPr>
          <w:rFonts w:cstheme="minorHAnsi"/>
          <w:color w:val="000000"/>
          <w:sz w:val="24"/>
          <w:szCs w:val="24"/>
        </w:rPr>
        <w:t>a number of resources</w:t>
      </w:r>
      <w:r w:rsidR="00C45BEB">
        <w:rPr>
          <w:rFonts w:cstheme="minorHAnsi"/>
          <w:color w:val="000000"/>
          <w:sz w:val="24"/>
          <w:szCs w:val="24"/>
        </w:rPr>
        <w:t>.  Example resources</w:t>
      </w:r>
      <w:r w:rsidR="001C3CD3">
        <w:rPr>
          <w:rFonts w:cstheme="minorHAnsi"/>
          <w:color w:val="000000"/>
          <w:sz w:val="24"/>
          <w:szCs w:val="24"/>
        </w:rPr>
        <w:t xml:space="preserve"> </w:t>
      </w:r>
      <w:r w:rsidR="00C45BEB">
        <w:rPr>
          <w:rFonts w:cstheme="minorHAnsi"/>
          <w:color w:val="000000"/>
          <w:sz w:val="24"/>
          <w:szCs w:val="24"/>
        </w:rPr>
        <w:t>include</w:t>
      </w:r>
      <w:r w:rsidR="001C3CD3">
        <w:rPr>
          <w:rFonts w:cstheme="minorHAnsi"/>
          <w:color w:val="000000"/>
          <w:sz w:val="24"/>
          <w:szCs w:val="24"/>
        </w:rPr>
        <w:t>:</w:t>
      </w:r>
    </w:p>
    <w:p w:rsidR="001C3CD3" w:rsidRDefault="001C3CD3" w:rsidP="00886179">
      <w:pPr>
        <w:autoSpaceDE w:val="0"/>
        <w:autoSpaceDN w:val="0"/>
        <w:adjustRightInd w:val="0"/>
        <w:spacing w:line="240" w:lineRule="auto"/>
        <w:rPr>
          <w:rFonts w:cstheme="minorHAnsi"/>
          <w:color w:val="000000"/>
          <w:sz w:val="24"/>
          <w:szCs w:val="24"/>
        </w:rPr>
      </w:pPr>
    </w:p>
    <w:p w:rsidR="00FC0B6F" w:rsidRDefault="00FC0B6F" w:rsidP="00663417">
      <w:pPr>
        <w:pStyle w:val="ListParagraph"/>
        <w:numPr>
          <w:ilvl w:val="0"/>
          <w:numId w:val="12"/>
        </w:numPr>
        <w:autoSpaceDE w:val="0"/>
        <w:autoSpaceDN w:val="0"/>
        <w:adjustRightInd w:val="0"/>
        <w:spacing w:line="240" w:lineRule="auto"/>
        <w:rPr>
          <w:rFonts w:cstheme="minorHAnsi"/>
          <w:color w:val="000000"/>
          <w:sz w:val="24"/>
          <w:szCs w:val="24"/>
        </w:rPr>
      </w:pPr>
      <w:r w:rsidRPr="003423F1">
        <w:rPr>
          <w:rFonts w:cstheme="minorHAnsi"/>
          <w:color w:val="000000"/>
          <w:sz w:val="24"/>
          <w:szCs w:val="24"/>
        </w:rPr>
        <w:t>Template provided by N</w:t>
      </w:r>
      <w:r>
        <w:rPr>
          <w:rFonts w:cstheme="minorHAnsi"/>
          <w:color w:val="000000"/>
          <w:sz w:val="24"/>
          <w:szCs w:val="24"/>
        </w:rPr>
        <w:t xml:space="preserve">ational </w:t>
      </w:r>
      <w:r w:rsidRPr="003423F1">
        <w:rPr>
          <w:rFonts w:cstheme="minorHAnsi"/>
          <w:color w:val="000000"/>
          <w:sz w:val="24"/>
          <w:szCs w:val="24"/>
        </w:rPr>
        <w:t>C</w:t>
      </w:r>
      <w:r>
        <w:rPr>
          <w:rFonts w:cstheme="minorHAnsi"/>
          <w:color w:val="000000"/>
          <w:sz w:val="24"/>
          <w:szCs w:val="24"/>
        </w:rPr>
        <w:t xml:space="preserve">limate </w:t>
      </w:r>
      <w:r w:rsidRPr="003423F1">
        <w:rPr>
          <w:rFonts w:cstheme="minorHAnsi"/>
          <w:color w:val="000000"/>
          <w:sz w:val="24"/>
          <w:szCs w:val="24"/>
        </w:rPr>
        <w:t>C</w:t>
      </w:r>
      <w:r>
        <w:rPr>
          <w:rFonts w:cstheme="minorHAnsi"/>
          <w:color w:val="000000"/>
          <w:sz w:val="24"/>
          <w:szCs w:val="24"/>
        </w:rPr>
        <w:t xml:space="preserve">hange and </w:t>
      </w:r>
      <w:r w:rsidRPr="003423F1">
        <w:rPr>
          <w:rFonts w:cstheme="minorHAnsi"/>
          <w:color w:val="000000"/>
          <w:sz w:val="24"/>
          <w:szCs w:val="24"/>
        </w:rPr>
        <w:t>W</w:t>
      </w:r>
      <w:r>
        <w:rPr>
          <w:rFonts w:cstheme="minorHAnsi"/>
          <w:color w:val="000000"/>
          <w:sz w:val="24"/>
          <w:szCs w:val="24"/>
        </w:rPr>
        <w:t xml:space="preserve">ildlife </w:t>
      </w:r>
      <w:r w:rsidRPr="003423F1">
        <w:rPr>
          <w:rFonts w:cstheme="minorHAnsi"/>
          <w:color w:val="000000"/>
          <w:sz w:val="24"/>
          <w:szCs w:val="24"/>
        </w:rPr>
        <w:t>S</w:t>
      </w:r>
      <w:r>
        <w:rPr>
          <w:rFonts w:cstheme="minorHAnsi"/>
          <w:color w:val="000000"/>
          <w:sz w:val="24"/>
          <w:szCs w:val="24"/>
        </w:rPr>
        <w:t xml:space="preserve">cience </w:t>
      </w:r>
      <w:r w:rsidRPr="003423F1">
        <w:rPr>
          <w:rFonts w:cstheme="minorHAnsi"/>
          <w:color w:val="000000"/>
          <w:sz w:val="24"/>
          <w:szCs w:val="24"/>
        </w:rPr>
        <w:t>C</w:t>
      </w:r>
      <w:r>
        <w:rPr>
          <w:rFonts w:cstheme="minorHAnsi"/>
          <w:color w:val="000000"/>
          <w:sz w:val="24"/>
          <w:szCs w:val="24"/>
        </w:rPr>
        <w:t>enter</w:t>
      </w:r>
      <w:r w:rsidRPr="003423F1">
        <w:rPr>
          <w:rFonts w:cstheme="minorHAnsi"/>
          <w:color w:val="000000"/>
          <w:sz w:val="24"/>
          <w:szCs w:val="24"/>
        </w:rPr>
        <w:t xml:space="preserve"> (</w:t>
      </w:r>
      <w:hyperlink r:id="rId11" w:history="1">
        <w:r w:rsidRPr="008C0DCE">
          <w:rPr>
            <w:rStyle w:val="Hyperlink"/>
            <w:rFonts w:cstheme="minorHAnsi"/>
            <w:sz w:val="24"/>
            <w:szCs w:val="24"/>
          </w:rPr>
          <w:t>https://nccwsc.usgs.gov/?q=node/15</w:t>
        </w:r>
      </w:hyperlink>
      <w:r w:rsidRPr="003423F1">
        <w:rPr>
          <w:rFonts w:cstheme="minorHAnsi"/>
          <w:color w:val="000000"/>
          <w:sz w:val="24"/>
          <w:szCs w:val="24"/>
        </w:rPr>
        <w:t>)</w:t>
      </w:r>
    </w:p>
    <w:p w:rsidR="001C3CD3" w:rsidRPr="003423F1" w:rsidRDefault="001C3CD3" w:rsidP="00663417">
      <w:pPr>
        <w:pStyle w:val="ListParagraph"/>
        <w:numPr>
          <w:ilvl w:val="0"/>
          <w:numId w:val="12"/>
        </w:numPr>
        <w:autoSpaceDE w:val="0"/>
        <w:autoSpaceDN w:val="0"/>
        <w:adjustRightInd w:val="0"/>
        <w:spacing w:line="240" w:lineRule="auto"/>
        <w:rPr>
          <w:rFonts w:cstheme="minorHAnsi"/>
          <w:color w:val="000000"/>
          <w:sz w:val="24"/>
          <w:szCs w:val="24"/>
        </w:rPr>
      </w:pPr>
      <w:r w:rsidRPr="003423F1">
        <w:rPr>
          <w:rFonts w:cstheme="minorHAnsi"/>
          <w:color w:val="000000"/>
          <w:sz w:val="24"/>
          <w:szCs w:val="24"/>
        </w:rPr>
        <w:t xml:space="preserve">The </w:t>
      </w:r>
      <w:r w:rsidR="00D00759">
        <w:rPr>
          <w:rFonts w:cstheme="minorHAnsi"/>
          <w:color w:val="000000"/>
          <w:sz w:val="24"/>
          <w:szCs w:val="24"/>
        </w:rPr>
        <w:t>UC3</w:t>
      </w:r>
      <w:r w:rsidRPr="003423F1">
        <w:rPr>
          <w:rFonts w:cstheme="minorHAnsi"/>
          <w:color w:val="000000"/>
          <w:sz w:val="24"/>
          <w:szCs w:val="24"/>
        </w:rPr>
        <w:t>/</w:t>
      </w:r>
      <w:proofErr w:type="spellStart"/>
      <w:r w:rsidRPr="003423F1">
        <w:rPr>
          <w:rFonts w:cstheme="minorHAnsi"/>
          <w:color w:val="000000"/>
          <w:sz w:val="24"/>
          <w:szCs w:val="24"/>
        </w:rPr>
        <w:t>DataONE</w:t>
      </w:r>
      <w:proofErr w:type="spellEnd"/>
      <w:r w:rsidRPr="003423F1">
        <w:rPr>
          <w:rFonts w:cstheme="minorHAnsi"/>
          <w:color w:val="000000"/>
          <w:sz w:val="24"/>
          <w:szCs w:val="24"/>
        </w:rPr>
        <w:t xml:space="preserve"> Data Management Plan tool (</w:t>
      </w:r>
      <w:hyperlink r:id="rId12" w:history="1">
        <w:r w:rsidRPr="003423F1">
          <w:rPr>
            <w:rStyle w:val="Hyperlink"/>
            <w:rFonts w:cstheme="minorHAnsi"/>
            <w:sz w:val="24"/>
            <w:szCs w:val="24"/>
          </w:rPr>
          <w:t>https://dmp.cdlib.org/</w:t>
        </w:r>
      </w:hyperlink>
      <w:r w:rsidRPr="003423F1">
        <w:rPr>
          <w:rFonts w:cstheme="minorHAnsi"/>
          <w:color w:val="000000"/>
          <w:sz w:val="24"/>
          <w:szCs w:val="24"/>
        </w:rPr>
        <w:t>)</w:t>
      </w:r>
    </w:p>
    <w:p w:rsidR="001C3CD3" w:rsidRDefault="00A220AF" w:rsidP="00663417">
      <w:pPr>
        <w:pStyle w:val="ListParagraph"/>
        <w:numPr>
          <w:ilvl w:val="0"/>
          <w:numId w:val="12"/>
        </w:numPr>
        <w:autoSpaceDE w:val="0"/>
        <w:autoSpaceDN w:val="0"/>
        <w:adjustRightInd w:val="0"/>
        <w:spacing w:line="240" w:lineRule="auto"/>
        <w:rPr>
          <w:rFonts w:cstheme="minorHAnsi"/>
          <w:color w:val="000000"/>
          <w:sz w:val="24"/>
          <w:szCs w:val="24"/>
        </w:rPr>
      </w:pPr>
      <w:hyperlink r:id="rId13" w:history="1">
        <w:r w:rsidR="00FC0B6F" w:rsidRPr="00F43F3E">
          <w:rPr>
            <w:rStyle w:val="Hyperlink"/>
            <w:rFonts w:cstheme="minorHAnsi"/>
            <w:sz w:val="24"/>
            <w:szCs w:val="24"/>
          </w:rPr>
          <w:t>Data Delivery Standards and Specifications Template</w:t>
        </w:r>
      </w:hyperlink>
      <w:r w:rsidR="00FC0B6F" w:rsidRPr="003423F1">
        <w:rPr>
          <w:rFonts w:cstheme="minorHAnsi"/>
          <w:color w:val="000000"/>
          <w:sz w:val="24"/>
          <w:szCs w:val="24"/>
        </w:rPr>
        <w:t xml:space="preserve"> being </w:t>
      </w:r>
      <w:r w:rsidR="00FC0B6F">
        <w:rPr>
          <w:rFonts w:cstheme="minorHAnsi"/>
          <w:color w:val="000000"/>
          <w:sz w:val="24"/>
          <w:szCs w:val="24"/>
        </w:rPr>
        <w:t>finalized</w:t>
      </w:r>
      <w:r w:rsidR="00FC0B6F" w:rsidRPr="003423F1">
        <w:rPr>
          <w:rFonts w:cstheme="minorHAnsi"/>
          <w:color w:val="000000"/>
          <w:sz w:val="24"/>
          <w:szCs w:val="24"/>
        </w:rPr>
        <w:t xml:space="preserve"> by an interagency team and managed by USFWS Region </w:t>
      </w:r>
      <w:r w:rsidR="00FC0B6F">
        <w:rPr>
          <w:rFonts w:cstheme="minorHAnsi"/>
          <w:color w:val="000000"/>
          <w:sz w:val="24"/>
          <w:szCs w:val="24"/>
        </w:rPr>
        <w:t>8</w:t>
      </w:r>
      <w:r w:rsidR="00FC0B6F" w:rsidRPr="003423F1">
        <w:rPr>
          <w:rFonts w:cstheme="minorHAnsi"/>
          <w:color w:val="000000"/>
          <w:sz w:val="24"/>
          <w:szCs w:val="24"/>
        </w:rPr>
        <w:t>. (</w:t>
      </w:r>
      <w:r w:rsidR="00FC0B6F" w:rsidRPr="003423F1">
        <w:rPr>
          <w:rFonts w:cstheme="minorHAnsi"/>
          <w:sz w:val="24"/>
          <w:szCs w:val="24"/>
        </w:rPr>
        <w:t>U</w:t>
      </w:r>
      <w:r w:rsidR="00FC0B6F">
        <w:rPr>
          <w:rFonts w:cstheme="minorHAnsi"/>
          <w:sz w:val="24"/>
          <w:szCs w:val="24"/>
        </w:rPr>
        <w:t>.</w:t>
      </w:r>
      <w:r w:rsidR="00FC0B6F" w:rsidRPr="003423F1">
        <w:rPr>
          <w:rFonts w:cstheme="minorHAnsi"/>
          <w:sz w:val="24"/>
          <w:szCs w:val="24"/>
        </w:rPr>
        <w:t>S</w:t>
      </w:r>
      <w:r w:rsidR="00FC0B6F">
        <w:rPr>
          <w:rFonts w:cstheme="minorHAnsi"/>
          <w:sz w:val="24"/>
          <w:szCs w:val="24"/>
        </w:rPr>
        <w:t>.</w:t>
      </w:r>
      <w:r w:rsidR="00FC0B6F" w:rsidRPr="003423F1">
        <w:rPr>
          <w:rFonts w:cstheme="minorHAnsi"/>
          <w:sz w:val="24"/>
          <w:szCs w:val="24"/>
        </w:rPr>
        <w:t xml:space="preserve"> Fish and Wildlife Service Sacramento, CA. 2012. Data Delivery Standards and Specifications Template</w:t>
      </w:r>
      <w:r w:rsidR="00FC0B6F">
        <w:rPr>
          <w:rFonts w:cstheme="minorHAnsi"/>
          <w:sz w:val="24"/>
          <w:szCs w:val="24"/>
        </w:rPr>
        <w:t xml:space="preserve">; contact </w:t>
      </w:r>
      <w:hyperlink r:id="rId14" w:history="1">
        <w:r w:rsidR="00FC0B6F" w:rsidRPr="008A2392">
          <w:rPr>
            <w:rStyle w:val="Hyperlink"/>
            <w:rFonts w:cstheme="minorHAnsi"/>
            <w:sz w:val="24"/>
            <w:szCs w:val="24"/>
          </w:rPr>
          <w:t>Pat_Lineback@fws.gov</w:t>
        </w:r>
      </w:hyperlink>
      <w:r w:rsidR="00FC0B6F" w:rsidRPr="003423F1">
        <w:rPr>
          <w:rFonts w:cstheme="minorHAnsi"/>
          <w:color w:val="000000"/>
          <w:sz w:val="24"/>
          <w:szCs w:val="24"/>
        </w:rPr>
        <w:t>)</w:t>
      </w:r>
    </w:p>
    <w:p w:rsidR="00020BAC" w:rsidRDefault="00020BAC" w:rsidP="00982CBF">
      <w:pPr>
        <w:pStyle w:val="Heading1"/>
      </w:pPr>
      <w:r>
        <w:t>Data Development, Documentation, and Delivery</w:t>
      </w:r>
      <w:r w:rsidR="00227528" w:rsidRPr="006C280B">
        <w:t xml:space="preserve"> </w:t>
      </w:r>
    </w:p>
    <w:p w:rsidR="00E83E7B" w:rsidRPr="00E83E7B" w:rsidRDefault="00227528" w:rsidP="00E83E7B">
      <w:pPr>
        <w:autoSpaceDE w:val="0"/>
        <w:autoSpaceDN w:val="0"/>
        <w:adjustRightInd w:val="0"/>
        <w:spacing w:line="240" w:lineRule="auto"/>
        <w:rPr>
          <w:rFonts w:cstheme="minorHAnsi"/>
          <w:color w:val="000000"/>
          <w:sz w:val="24"/>
          <w:szCs w:val="24"/>
        </w:rPr>
      </w:pPr>
      <w:r w:rsidRPr="006C280B">
        <w:rPr>
          <w:rFonts w:cstheme="minorHAnsi"/>
          <w:color w:val="000000"/>
          <w:sz w:val="24"/>
          <w:szCs w:val="24"/>
        </w:rPr>
        <w:t>Principal Investigators are expected to submit</w:t>
      </w:r>
      <w:r w:rsidR="00851C17">
        <w:rPr>
          <w:rFonts w:cstheme="minorHAnsi"/>
          <w:color w:val="000000"/>
          <w:sz w:val="24"/>
          <w:szCs w:val="24"/>
        </w:rPr>
        <w:t xml:space="preserve"> or make available</w:t>
      </w:r>
      <w:r w:rsidRPr="006C280B">
        <w:rPr>
          <w:rFonts w:cstheme="minorHAnsi"/>
          <w:color w:val="000000"/>
          <w:sz w:val="24"/>
          <w:szCs w:val="24"/>
        </w:rPr>
        <w:t xml:space="preserve"> to the LCC </w:t>
      </w:r>
      <w:r w:rsidR="00076AF9">
        <w:rPr>
          <w:rFonts w:cstheme="minorHAnsi"/>
          <w:color w:val="000000"/>
          <w:sz w:val="24"/>
          <w:szCs w:val="24"/>
        </w:rPr>
        <w:t xml:space="preserve">a copy of </w:t>
      </w:r>
      <w:r w:rsidRPr="006C280B">
        <w:rPr>
          <w:rFonts w:cstheme="minorHAnsi"/>
          <w:color w:val="000000"/>
          <w:sz w:val="24"/>
          <w:szCs w:val="24"/>
        </w:rPr>
        <w:t>the raw data</w:t>
      </w:r>
      <w:r w:rsidR="0061074C" w:rsidRPr="006C280B">
        <w:rPr>
          <w:rStyle w:val="FootnoteReference"/>
          <w:rFonts w:cstheme="minorHAnsi"/>
        </w:rPr>
        <w:footnoteRef/>
      </w:r>
      <w:r w:rsidRPr="006C280B">
        <w:rPr>
          <w:rFonts w:cstheme="minorHAnsi"/>
          <w:color w:val="000000"/>
          <w:sz w:val="24"/>
          <w:szCs w:val="24"/>
        </w:rPr>
        <w:t xml:space="preserve">, derived data products, and other supporting materials created or gathered in the course of work under LCC-supported research. Release of </w:t>
      </w:r>
      <w:r w:rsidR="00F4600A">
        <w:rPr>
          <w:rFonts w:cstheme="minorHAnsi"/>
          <w:color w:val="000000"/>
          <w:sz w:val="24"/>
          <w:szCs w:val="24"/>
        </w:rPr>
        <w:t>data products</w:t>
      </w:r>
      <w:r w:rsidRPr="006C280B">
        <w:rPr>
          <w:rFonts w:cstheme="minorHAnsi"/>
          <w:color w:val="000000"/>
          <w:sz w:val="24"/>
          <w:szCs w:val="24"/>
        </w:rPr>
        <w:t xml:space="preserve"> </w:t>
      </w:r>
      <w:r w:rsidR="00C33572" w:rsidRPr="006C280B">
        <w:rPr>
          <w:rFonts w:cstheme="minorHAnsi"/>
          <w:color w:val="000000"/>
          <w:sz w:val="24"/>
          <w:szCs w:val="24"/>
        </w:rPr>
        <w:t xml:space="preserve">into the public domain </w:t>
      </w:r>
      <w:r w:rsidRPr="006C280B">
        <w:rPr>
          <w:rFonts w:cstheme="minorHAnsi"/>
          <w:color w:val="000000"/>
          <w:sz w:val="24"/>
          <w:szCs w:val="24"/>
        </w:rPr>
        <w:t xml:space="preserve">at the conclusion of </w:t>
      </w:r>
      <w:r w:rsidR="00C33572">
        <w:rPr>
          <w:rFonts w:cstheme="minorHAnsi"/>
          <w:color w:val="000000"/>
          <w:sz w:val="24"/>
          <w:szCs w:val="24"/>
        </w:rPr>
        <w:t>the</w:t>
      </w:r>
      <w:r w:rsidRPr="006C280B">
        <w:rPr>
          <w:rFonts w:cstheme="minorHAnsi"/>
          <w:color w:val="000000"/>
          <w:sz w:val="24"/>
          <w:szCs w:val="24"/>
        </w:rPr>
        <w:t xml:space="preserve"> project</w:t>
      </w:r>
      <w:r w:rsidR="0061074C" w:rsidRPr="006C280B">
        <w:rPr>
          <w:rFonts w:cstheme="minorHAnsi"/>
          <w:color w:val="000000"/>
          <w:sz w:val="24"/>
          <w:szCs w:val="24"/>
        </w:rPr>
        <w:t xml:space="preserve"> </w:t>
      </w:r>
      <w:r w:rsidR="00E54140">
        <w:rPr>
          <w:rFonts w:cstheme="minorHAnsi"/>
          <w:color w:val="000000"/>
          <w:sz w:val="24"/>
          <w:szCs w:val="24"/>
        </w:rPr>
        <w:t>should</w:t>
      </w:r>
      <w:r w:rsidR="00E54140" w:rsidRPr="006C280B">
        <w:rPr>
          <w:rFonts w:cstheme="minorHAnsi"/>
          <w:color w:val="000000"/>
          <w:sz w:val="24"/>
          <w:szCs w:val="24"/>
        </w:rPr>
        <w:t xml:space="preserve"> </w:t>
      </w:r>
      <w:r w:rsidRPr="006C280B">
        <w:rPr>
          <w:rFonts w:cstheme="minorHAnsi"/>
          <w:color w:val="000000"/>
          <w:sz w:val="24"/>
          <w:szCs w:val="24"/>
        </w:rPr>
        <w:t xml:space="preserve">be the </w:t>
      </w:r>
      <w:r w:rsidRPr="003E6D0D">
        <w:rPr>
          <w:rFonts w:cstheme="minorHAnsi"/>
          <w:i/>
          <w:color w:val="000000"/>
          <w:sz w:val="24"/>
          <w:szCs w:val="24"/>
        </w:rPr>
        <w:t>de facto</w:t>
      </w:r>
      <w:r w:rsidRPr="006C280B">
        <w:rPr>
          <w:rFonts w:cstheme="minorHAnsi"/>
          <w:color w:val="000000"/>
          <w:sz w:val="24"/>
          <w:szCs w:val="24"/>
        </w:rPr>
        <w:t xml:space="preserve"> policy of the LCC. </w:t>
      </w:r>
      <w:r w:rsidR="00E83E7B" w:rsidRPr="00E83E7B">
        <w:rPr>
          <w:rFonts w:cstheme="minorHAnsi"/>
          <w:color w:val="000000"/>
          <w:sz w:val="24"/>
          <w:szCs w:val="24"/>
        </w:rPr>
        <w:t>PI(s) are required to preserve and transfer their data and</w:t>
      </w:r>
      <w:r w:rsidR="00E83E7B">
        <w:rPr>
          <w:rFonts w:cstheme="minorHAnsi"/>
          <w:color w:val="000000"/>
          <w:sz w:val="24"/>
          <w:szCs w:val="24"/>
        </w:rPr>
        <w:t xml:space="preserve"> data products to LCCs</w:t>
      </w:r>
      <w:r w:rsidR="00E83E7B" w:rsidRPr="00E83E7B">
        <w:rPr>
          <w:rFonts w:cstheme="minorHAnsi"/>
          <w:color w:val="000000"/>
          <w:sz w:val="24"/>
          <w:szCs w:val="24"/>
        </w:rPr>
        <w:t xml:space="preserve"> in commonly accepted </w:t>
      </w:r>
      <w:r w:rsidR="000E2330">
        <w:rPr>
          <w:rFonts w:cstheme="minorHAnsi"/>
          <w:color w:val="000000"/>
          <w:sz w:val="24"/>
          <w:szCs w:val="24"/>
        </w:rPr>
        <w:t xml:space="preserve">formats </w:t>
      </w:r>
      <w:r w:rsidR="00E83E7B">
        <w:rPr>
          <w:rFonts w:cstheme="minorHAnsi"/>
          <w:color w:val="000000"/>
          <w:sz w:val="24"/>
          <w:szCs w:val="24"/>
        </w:rPr>
        <w:t xml:space="preserve">needed for long-term </w:t>
      </w:r>
      <w:r w:rsidR="00E83E7B" w:rsidRPr="00E83E7B">
        <w:rPr>
          <w:rFonts w:cstheme="minorHAnsi"/>
          <w:color w:val="000000"/>
          <w:sz w:val="24"/>
          <w:szCs w:val="24"/>
        </w:rPr>
        <w:t xml:space="preserve">science research. </w:t>
      </w:r>
      <w:r w:rsidR="00914879">
        <w:rPr>
          <w:rFonts w:cstheme="minorHAnsi"/>
          <w:color w:val="000000"/>
          <w:sz w:val="24"/>
          <w:szCs w:val="24"/>
        </w:rPr>
        <w:t xml:space="preserve"> The recommendations set forth in this document do not supersede the legal requirements imposed upon organizations to restrict public access to data. However, such legal requirements restricting information and data access must be clearly stated in the project pre-proposal (where applicable), proposal, scope of work, and DMP.</w:t>
      </w:r>
    </w:p>
    <w:p w:rsidR="00076AF9" w:rsidRPr="006C280B" w:rsidRDefault="00076AF9" w:rsidP="00982CBF">
      <w:pPr>
        <w:pStyle w:val="Heading2"/>
      </w:pPr>
      <w:r>
        <w:t>Roles &amp; Responsibilities</w:t>
      </w:r>
    </w:p>
    <w:p w:rsidR="00227528" w:rsidRPr="00E0142A" w:rsidRDefault="00227528" w:rsidP="00E0142A">
      <w:pPr>
        <w:pStyle w:val="ListParagraph"/>
        <w:numPr>
          <w:ilvl w:val="0"/>
          <w:numId w:val="15"/>
        </w:numPr>
        <w:autoSpaceDE w:val="0"/>
        <w:autoSpaceDN w:val="0"/>
        <w:adjustRightInd w:val="0"/>
        <w:spacing w:line="240" w:lineRule="auto"/>
        <w:rPr>
          <w:rFonts w:cstheme="minorHAnsi"/>
          <w:color w:val="000000"/>
          <w:sz w:val="24"/>
          <w:szCs w:val="24"/>
        </w:rPr>
      </w:pPr>
      <w:r w:rsidRPr="00E0142A">
        <w:rPr>
          <w:rFonts w:cstheme="minorHAnsi"/>
          <w:color w:val="000000"/>
          <w:sz w:val="24"/>
          <w:szCs w:val="24"/>
        </w:rPr>
        <w:t xml:space="preserve">PIs shall be responsible for the quality, completeness, and description of the data, metadata and associated products prior to </w:t>
      </w:r>
      <w:r w:rsidR="0048607E">
        <w:rPr>
          <w:rFonts w:cstheme="minorHAnsi"/>
          <w:color w:val="000000"/>
          <w:sz w:val="24"/>
          <w:szCs w:val="24"/>
        </w:rPr>
        <w:t>final submission</w:t>
      </w:r>
      <w:r w:rsidR="0048607E" w:rsidRPr="00E0142A">
        <w:rPr>
          <w:rFonts w:cstheme="minorHAnsi"/>
          <w:color w:val="000000"/>
          <w:sz w:val="24"/>
          <w:szCs w:val="24"/>
        </w:rPr>
        <w:t xml:space="preserve"> </w:t>
      </w:r>
      <w:r w:rsidRPr="00E0142A">
        <w:rPr>
          <w:rFonts w:cstheme="minorHAnsi"/>
          <w:color w:val="000000"/>
          <w:sz w:val="24"/>
          <w:szCs w:val="24"/>
        </w:rPr>
        <w:t xml:space="preserve">to the LCC. </w:t>
      </w:r>
    </w:p>
    <w:p w:rsidR="00982CBF" w:rsidRDefault="00227528" w:rsidP="00E0142A">
      <w:pPr>
        <w:pStyle w:val="ListParagraph"/>
        <w:numPr>
          <w:ilvl w:val="0"/>
          <w:numId w:val="15"/>
        </w:numPr>
        <w:autoSpaceDE w:val="0"/>
        <w:autoSpaceDN w:val="0"/>
        <w:adjustRightInd w:val="0"/>
        <w:spacing w:line="240" w:lineRule="auto"/>
        <w:rPr>
          <w:rFonts w:cstheme="minorHAnsi"/>
          <w:color w:val="000000"/>
          <w:sz w:val="24"/>
          <w:szCs w:val="24"/>
        </w:rPr>
      </w:pPr>
      <w:r w:rsidRPr="00E0142A">
        <w:rPr>
          <w:rFonts w:cstheme="minorHAnsi"/>
          <w:color w:val="000000"/>
          <w:sz w:val="24"/>
          <w:szCs w:val="24"/>
        </w:rPr>
        <w:t xml:space="preserve">Raw data </w:t>
      </w:r>
      <w:r w:rsidR="0035106F" w:rsidRPr="00E0142A">
        <w:rPr>
          <w:rFonts w:cstheme="minorHAnsi"/>
          <w:color w:val="000000"/>
          <w:sz w:val="24"/>
          <w:szCs w:val="24"/>
        </w:rPr>
        <w:t>should be secured and archived as described in the DMP</w:t>
      </w:r>
      <w:r w:rsidRPr="00E0142A">
        <w:rPr>
          <w:rFonts w:cstheme="minorHAnsi"/>
          <w:color w:val="000000"/>
          <w:sz w:val="24"/>
          <w:szCs w:val="24"/>
        </w:rPr>
        <w:t xml:space="preserve"> as soon as possible after its collection. The purpose of </w:t>
      </w:r>
      <w:r w:rsidR="0035106F" w:rsidRPr="00E0142A">
        <w:rPr>
          <w:rFonts w:cstheme="minorHAnsi"/>
          <w:color w:val="000000"/>
          <w:sz w:val="24"/>
          <w:szCs w:val="24"/>
        </w:rPr>
        <w:t xml:space="preserve">a </w:t>
      </w:r>
      <w:r w:rsidRPr="00E0142A">
        <w:rPr>
          <w:rFonts w:cstheme="minorHAnsi"/>
          <w:color w:val="000000"/>
          <w:sz w:val="24"/>
          <w:szCs w:val="24"/>
        </w:rPr>
        <w:t xml:space="preserve">raw data archive is to protect against data loss </w:t>
      </w:r>
      <w:r w:rsidR="00787F10" w:rsidRPr="00E0142A">
        <w:rPr>
          <w:rFonts w:cstheme="minorHAnsi"/>
          <w:color w:val="000000"/>
          <w:sz w:val="24"/>
          <w:szCs w:val="24"/>
        </w:rPr>
        <w:t xml:space="preserve">so </w:t>
      </w:r>
      <w:r w:rsidRPr="00E0142A">
        <w:rPr>
          <w:rFonts w:cstheme="minorHAnsi"/>
          <w:color w:val="000000"/>
          <w:sz w:val="24"/>
          <w:szCs w:val="24"/>
        </w:rPr>
        <w:t xml:space="preserve">the archive </w:t>
      </w:r>
      <w:r w:rsidR="0035106F" w:rsidRPr="00E0142A">
        <w:rPr>
          <w:rFonts w:cstheme="minorHAnsi"/>
          <w:color w:val="000000"/>
          <w:sz w:val="24"/>
          <w:szCs w:val="24"/>
        </w:rPr>
        <w:t xml:space="preserve">should </w:t>
      </w:r>
      <w:r w:rsidR="0035106F" w:rsidRPr="00E0142A">
        <w:rPr>
          <w:sz w:val="24"/>
          <w:szCs w:val="24"/>
        </w:rPr>
        <w:t xml:space="preserve">have a tracking method and means of accessing those data by both PI and LCC staff.  </w:t>
      </w:r>
    </w:p>
    <w:p w:rsidR="00672B68" w:rsidRPr="00E0142A" w:rsidRDefault="00672B68" w:rsidP="00E0142A">
      <w:pPr>
        <w:pStyle w:val="ListParagraph"/>
        <w:numPr>
          <w:ilvl w:val="0"/>
          <w:numId w:val="15"/>
        </w:numPr>
        <w:autoSpaceDE w:val="0"/>
        <w:autoSpaceDN w:val="0"/>
        <w:adjustRightInd w:val="0"/>
        <w:spacing w:line="240" w:lineRule="auto"/>
        <w:rPr>
          <w:rFonts w:cstheme="minorHAnsi"/>
          <w:color w:val="000000"/>
          <w:sz w:val="24"/>
          <w:szCs w:val="24"/>
        </w:rPr>
      </w:pPr>
      <w:r>
        <w:rPr>
          <w:rFonts w:cstheme="minorHAnsi"/>
          <w:color w:val="000000"/>
          <w:sz w:val="24"/>
          <w:szCs w:val="24"/>
        </w:rPr>
        <w:t>PIs are responsible for delivering a copy of all data, appropriate metadata, and other supporting information to the LCC for archiving.</w:t>
      </w:r>
    </w:p>
    <w:p w:rsidR="00675528" w:rsidRPr="00E0142A" w:rsidRDefault="005B156B" w:rsidP="0028527C">
      <w:pPr>
        <w:pStyle w:val="ListParagraph"/>
        <w:numPr>
          <w:ilvl w:val="0"/>
          <w:numId w:val="15"/>
        </w:numPr>
        <w:autoSpaceDE w:val="0"/>
        <w:autoSpaceDN w:val="0"/>
        <w:adjustRightInd w:val="0"/>
        <w:spacing w:line="240" w:lineRule="auto"/>
        <w:rPr>
          <w:rFonts w:cstheme="minorHAnsi"/>
          <w:color w:val="000000"/>
          <w:sz w:val="24"/>
          <w:szCs w:val="24"/>
        </w:rPr>
      </w:pPr>
      <w:r w:rsidRPr="00382AE9">
        <w:rPr>
          <w:rFonts w:cstheme="minorHAnsi"/>
          <w:color w:val="000000"/>
          <w:sz w:val="24"/>
          <w:szCs w:val="24"/>
        </w:rPr>
        <w:t>Upon transfer of data from investigators to the LCC, the LCC becomes responsible for providing the long-term maintenance and public access to this data.</w:t>
      </w:r>
      <w:r>
        <w:rPr>
          <w:rFonts w:cstheme="minorHAnsi"/>
          <w:color w:val="000000"/>
          <w:sz w:val="24"/>
          <w:szCs w:val="24"/>
        </w:rPr>
        <w:t xml:space="preserve"> </w:t>
      </w:r>
      <w:r w:rsidR="0028527C" w:rsidRPr="0028527C">
        <w:rPr>
          <w:rFonts w:cstheme="minorHAnsi"/>
          <w:color w:val="000000"/>
          <w:sz w:val="24"/>
          <w:szCs w:val="24"/>
        </w:rPr>
        <w:t xml:space="preserve">In cases where the DMP describes a non-LCC website and data repository, it is the LCC’s responsibility to approve that the site is appropriate, and to ensure that </w:t>
      </w:r>
      <w:proofErr w:type="spellStart"/>
      <w:r w:rsidR="0028527C" w:rsidRPr="0028527C">
        <w:rPr>
          <w:rFonts w:cstheme="minorHAnsi"/>
          <w:color w:val="000000"/>
          <w:sz w:val="24"/>
          <w:szCs w:val="24"/>
        </w:rPr>
        <w:t>weblinks</w:t>
      </w:r>
      <w:proofErr w:type="spellEnd"/>
      <w:r w:rsidR="0028527C" w:rsidRPr="0028527C">
        <w:rPr>
          <w:rFonts w:cstheme="minorHAnsi"/>
          <w:color w:val="000000"/>
          <w:sz w:val="24"/>
          <w:szCs w:val="24"/>
        </w:rPr>
        <w:t xml:space="preserve"> to those data portals are current on LCC websites.</w:t>
      </w:r>
      <w:r w:rsidR="0028527C">
        <w:rPr>
          <w:rFonts w:cstheme="minorHAnsi"/>
          <w:color w:val="000000"/>
          <w:sz w:val="24"/>
          <w:szCs w:val="24"/>
        </w:rPr>
        <w:t xml:space="preserve"> </w:t>
      </w:r>
      <w:r w:rsidR="00681E07" w:rsidRPr="00F85EDE">
        <w:rPr>
          <w:rFonts w:cstheme="minorHAnsi"/>
          <w:color w:val="000000"/>
          <w:sz w:val="24"/>
          <w:szCs w:val="24"/>
        </w:rPr>
        <w:t xml:space="preserve"> Intention to use this alternative approach to making data public and discoverable must be </w:t>
      </w:r>
      <w:r w:rsidR="00681E07">
        <w:rPr>
          <w:rFonts w:cstheme="minorHAnsi"/>
          <w:color w:val="000000"/>
          <w:sz w:val="24"/>
          <w:szCs w:val="24"/>
        </w:rPr>
        <w:t>articulated</w:t>
      </w:r>
      <w:r w:rsidR="00681E07" w:rsidRPr="00F85EDE">
        <w:rPr>
          <w:rFonts w:cstheme="minorHAnsi"/>
          <w:color w:val="000000"/>
          <w:sz w:val="24"/>
          <w:szCs w:val="24"/>
        </w:rPr>
        <w:t xml:space="preserve"> in the DMP.</w:t>
      </w:r>
      <w:r w:rsidR="00C33572" w:rsidRPr="00E0142A">
        <w:rPr>
          <w:rFonts w:cstheme="minorHAnsi"/>
          <w:color w:val="000000"/>
          <w:sz w:val="24"/>
          <w:szCs w:val="24"/>
        </w:rPr>
        <w:t xml:space="preserve">  </w:t>
      </w:r>
    </w:p>
    <w:p w:rsidR="00E0142A" w:rsidRPr="00675528" w:rsidRDefault="00E0142A" w:rsidP="00E0142A">
      <w:pPr>
        <w:pStyle w:val="Heading2"/>
      </w:pPr>
      <w:r>
        <w:lastRenderedPageBreak/>
        <w:t>Data Delivery</w:t>
      </w:r>
    </w:p>
    <w:p w:rsidR="00E0142A" w:rsidRDefault="00227528" w:rsidP="00E0142A">
      <w:pPr>
        <w:pStyle w:val="ListParagraph"/>
        <w:numPr>
          <w:ilvl w:val="0"/>
          <w:numId w:val="15"/>
        </w:numPr>
        <w:autoSpaceDE w:val="0"/>
        <w:autoSpaceDN w:val="0"/>
        <w:adjustRightInd w:val="0"/>
        <w:spacing w:line="240" w:lineRule="auto"/>
        <w:rPr>
          <w:rFonts w:cstheme="minorHAnsi"/>
          <w:color w:val="000000"/>
          <w:sz w:val="24"/>
          <w:szCs w:val="24"/>
        </w:rPr>
      </w:pPr>
      <w:r w:rsidRPr="00982CBF">
        <w:rPr>
          <w:rFonts w:cstheme="minorHAnsi"/>
          <w:color w:val="000000"/>
          <w:sz w:val="24"/>
          <w:szCs w:val="24"/>
        </w:rPr>
        <w:t xml:space="preserve">All data </w:t>
      </w:r>
      <w:r w:rsidR="00075438" w:rsidRPr="00982CBF">
        <w:rPr>
          <w:rFonts w:cstheme="minorHAnsi"/>
          <w:color w:val="000000"/>
          <w:sz w:val="24"/>
          <w:szCs w:val="24"/>
        </w:rPr>
        <w:t xml:space="preserve">and derived data products </w:t>
      </w:r>
      <w:r w:rsidR="00681E07" w:rsidRPr="00982CBF">
        <w:rPr>
          <w:rFonts w:cstheme="minorHAnsi"/>
          <w:color w:val="000000"/>
          <w:sz w:val="24"/>
          <w:szCs w:val="24"/>
        </w:rPr>
        <w:t>sh</w:t>
      </w:r>
      <w:r w:rsidR="00681E07">
        <w:rPr>
          <w:rFonts w:cstheme="minorHAnsi"/>
          <w:color w:val="000000"/>
          <w:sz w:val="24"/>
          <w:szCs w:val="24"/>
        </w:rPr>
        <w:t>all</w:t>
      </w:r>
      <w:r w:rsidR="00681E07" w:rsidRPr="00982CBF">
        <w:rPr>
          <w:rFonts w:cstheme="minorHAnsi"/>
          <w:color w:val="000000"/>
          <w:sz w:val="24"/>
          <w:szCs w:val="24"/>
        </w:rPr>
        <w:t xml:space="preserve"> </w:t>
      </w:r>
      <w:r w:rsidRPr="00982CBF">
        <w:rPr>
          <w:rFonts w:cstheme="minorHAnsi"/>
          <w:color w:val="000000"/>
          <w:sz w:val="24"/>
          <w:szCs w:val="24"/>
        </w:rPr>
        <w:t xml:space="preserve">be submitted to the LCC </w:t>
      </w:r>
      <w:r w:rsidR="00C33572" w:rsidRPr="00982CBF">
        <w:rPr>
          <w:rFonts w:cstheme="minorHAnsi"/>
          <w:color w:val="000000"/>
          <w:sz w:val="24"/>
          <w:szCs w:val="24"/>
        </w:rPr>
        <w:t>no later than 90 days after the</w:t>
      </w:r>
      <w:r w:rsidRPr="00982CBF">
        <w:rPr>
          <w:rFonts w:cstheme="minorHAnsi"/>
          <w:color w:val="000000"/>
          <w:sz w:val="24"/>
          <w:szCs w:val="24"/>
        </w:rPr>
        <w:t xml:space="preserve"> conclusion of the project.</w:t>
      </w:r>
    </w:p>
    <w:p w:rsidR="00E0142A" w:rsidRDefault="00227528" w:rsidP="00E0142A">
      <w:pPr>
        <w:pStyle w:val="ListParagraph"/>
        <w:numPr>
          <w:ilvl w:val="0"/>
          <w:numId w:val="15"/>
        </w:numPr>
        <w:autoSpaceDE w:val="0"/>
        <w:autoSpaceDN w:val="0"/>
        <w:adjustRightInd w:val="0"/>
        <w:spacing w:line="240" w:lineRule="auto"/>
        <w:rPr>
          <w:rFonts w:cstheme="minorHAnsi"/>
          <w:color w:val="000000"/>
          <w:sz w:val="24"/>
          <w:szCs w:val="24"/>
        </w:rPr>
      </w:pPr>
      <w:r w:rsidRPr="00982CBF">
        <w:rPr>
          <w:rFonts w:cstheme="minorHAnsi"/>
          <w:color w:val="000000"/>
          <w:sz w:val="24"/>
          <w:szCs w:val="24"/>
        </w:rPr>
        <w:t xml:space="preserve">Conclusion of the project is defined as the date the project contract ends. </w:t>
      </w:r>
      <w:r w:rsidR="00787F10" w:rsidRPr="00982CBF">
        <w:rPr>
          <w:rFonts w:cstheme="minorHAnsi"/>
          <w:color w:val="000000"/>
          <w:sz w:val="24"/>
          <w:szCs w:val="24"/>
        </w:rPr>
        <w:t>Where necessary, f</w:t>
      </w:r>
      <w:r w:rsidRPr="00982CBF">
        <w:rPr>
          <w:rFonts w:cstheme="minorHAnsi"/>
          <w:color w:val="000000"/>
          <w:sz w:val="24"/>
          <w:szCs w:val="24"/>
        </w:rPr>
        <w:t xml:space="preserve">inal payment </w:t>
      </w:r>
      <w:r w:rsidR="00787F10" w:rsidRPr="00982CBF">
        <w:rPr>
          <w:rFonts w:cstheme="minorHAnsi"/>
          <w:color w:val="000000"/>
          <w:sz w:val="24"/>
          <w:szCs w:val="24"/>
        </w:rPr>
        <w:t xml:space="preserve">should </w:t>
      </w:r>
      <w:r w:rsidRPr="00982CBF">
        <w:rPr>
          <w:rFonts w:cstheme="minorHAnsi"/>
          <w:color w:val="000000"/>
          <w:sz w:val="24"/>
          <w:szCs w:val="24"/>
        </w:rPr>
        <w:t>be withheld until all data and proper documentation have been turned over to the LCC.</w:t>
      </w:r>
    </w:p>
    <w:p w:rsidR="00227528" w:rsidRPr="00982CBF" w:rsidRDefault="00A85C0F" w:rsidP="00E0142A">
      <w:pPr>
        <w:pStyle w:val="Heading2"/>
      </w:pPr>
      <w:r>
        <w:t>Special Cases</w:t>
      </w:r>
    </w:p>
    <w:p w:rsidR="00E0142A" w:rsidRPr="00E0142A" w:rsidRDefault="00330DB2" w:rsidP="00E0142A">
      <w:pPr>
        <w:pStyle w:val="ListParagraph"/>
        <w:numPr>
          <w:ilvl w:val="0"/>
          <w:numId w:val="15"/>
        </w:numPr>
        <w:autoSpaceDE w:val="0"/>
        <w:autoSpaceDN w:val="0"/>
        <w:adjustRightInd w:val="0"/>
        <w:spacing w:line="240" w:lineRule="auto"/>
        <w:rPr>
          <w:rFonts w:cstheme="minorHAnsi"/>
          <w:color w:val="000000"/>
          <w:sz w:val="24"/>
          <w:szCs w:val="24"/>
        </w:rPr>
      </w:pPr>
      <w:r>
        <w:rPr>
          <w:rFonts w:cstheme="minorHAnsi"/>
          <w:color w:val="000000"/>
          <w:sz w:val="24"/>
          <w:szCs w:val="24"/>
        </w:rPr>
        <w:t>P</w:t>
      </w:r>
      <w:r w:rsidR="00227528" w:rsidRPr="00E0142A">
        <w:rPr>
          <w:rFonts w:cstheme="minorHAnsi"/>
          <w:color w:val="000000"/>
          <w:sz w:val="24"/>
          <w:szCs w:val="24"/>
        </w:rPr>
        <w:t>rojects</w:t>
      </w:r>
      <w:r>
        <w:rPr>
          <w:rFonts w:cstheme="minorHAnsi"/>
          <w:color w:val="000000"/>
          <w:sz w:val="24"/>
          <w:szCs w:val="24"/>
        </w:rPr>
        <w:t xml:space="preserve"> that are inherently tied to a matriculating graduate student</w:t>
      </w:r>
      <w:r w:rsidR="00227528" w:rsidRPr="00E0142A">
        <w:rPr>
          <w:rFonts w:cstheme="minorHAnsi"/>
          <w:color w:val="000000"/>
          <w:sz w:val="24"/>
          <w:szCs w:val="24"/>
        </w:rPr>
        <w:t xml:space="preserve"> </w:t>
      </w:r>
      <w:r w:rsidR="00A85C0F">
        <w:rPr>
          <w:rFonts w:cstheme="minorHAnsi"/>
          <w:color w:val="000000"/>
          <w:sz w:val="24"/>
          <w:szCs w:val="24"/>
        </w:rPr>
        <w:t xml:space="preserve">may be </w:t>
      </w:r>
      <w:r w:rsidR="00227528" w:rsidRPr="00E0142A">
        <w:rPr>
          <w:rFonts w:cstheme="minorHAnsi"/>
          <w:color w:val="000000"/>
          <w:sz w:val="24"/>
          <w:szCs w:val="24"/>
        </w:rPr>
        <w:t>granted initial periods of exclusive data use</w:t>
      </w:r>
      <w:r w:rsidR="00A85C0F">
        <w:rPr>
          <w:rFonts w:cstheme="minorHAnsi"/>
          <w:color w:val="000000"/>
          <w:sz w:val="24"/>
          <w:szCs w:val="24"/>
        </w:rPr>
        <w:t>.</w:t>
      </w:r>
      <w:r w:rsidR="00851C17" w:rsidRPr="00E0142A">
        <w:rPr>
          <w:rFonts w:cstheme="minorHAnsi"/>
          <w:color w:val="000000"/>
          <w:sz w:val="24"/>
          <w:szCs w:val="24"/>
        </w:rPr>
        <w:t xml:space="preserve"> </w:t>
      </w:r>
      <w:r w:rsidR="00723DDD">
        <w:rPr>
          <w:rFonts w:cstheme="minorHAnsi"/>
          <w:color w:val="000000"/>
          <w:sz w:val="24"/>
          <w:szCs w:val="24"/>
        </w:rPr>
        <w:t>All exclusive data use agreements must be approved in writing at project startup.</w:t>
      </w:r>
    </w:p>
    <w:p w:rsidR="00E0142A" w:rsidRPr="00E0142A" w:rsidRDefault="00075438" w:rsidP="00681E07">
      <w:pPr>
        <w:pStyle w:val="ListParagraph"/>
        <w:numPr>
          <w:ilvl w:val="1"/>
          <w:numId w:val="19"/>
        </w:numPr>
        <w:autoSpaceDE w:val="0"/>
        <w:autoSpaceDN w:val="0"/>
        <w:adjustRightInd w:val="0"/>
        <w:spacing w:line="240" w:lineRule="auto"/>
        <w:rPr>
          <w:rFonts w:cstheme="minorHAnsi"/>
          <w:color w:val="000000"/>
          <w:sz w:val="24"/>
          <w:szCs w:val="24"/>
        </w:rPr>
      </w:pPr>
      <w:r w:rsidRPr="00E0142A">
        <w:rPr>
          <w:rFonts w:cstheme="minorHAnsi"/>
          <w:color w:val="000000"/>
          <w:sz w:val="24"/>
          <w:szCs w:val="24"/>
        </w:rPr>
        <w:t>The period of exclusive use may be extended to three</w:t>
      </w:r>
      <w:r w:rsidR="00681E07">
        <w:rPr>
          <w:rFonts w:cstheme="minorHAnsi"/>
          <w:color w:val="000000"/>
          <w:sz w:val="24"/>
          <w:szCs w:val="24"/>
        </w:rPr>
        <w:t xml:space="preserve"> (3)</w:t>
      </w:r>
      <w:r w:rsidRPr="00E0142A">
        <w:rPr>
          <w:rFonts w:cstheme="minorHAnsi"/>
          <w:color w:val="000000"/>
          <w:sz w:val="24"/>
          <w:szCs w:val="24"/>
        </w:rPr>
        <w:t xml:space="preserve"> years </w:t>
      </w:r>
      <w:r w:rsidR="00723DDD">
        <w:rPr>
          <w:rFonts w:cstheme="minorHAnsi"/>
          <w:color w:val="000000"/>
          <w:sz w:val="24"/>
          <w:szCs w:val="24"/>
        </w:rPr>
        <w:t xml:space="preserve">total </w:t>
      </w:r>
      <w:r w:rsidRPr="00E0142A">
        <w:rPr>
          <w:rFonts w:cstheme="minorHAnsi"/>
          <w:color w:val="000000"/>
          <w:sz w:val="24"/>
          <w:szCs w:val="24"/>
        </w:rPr>
        <w:t xml:space="preserve">for projects supporting work of a PI or Co-PI who is a matriculated student in a master’s degree program or up to five </w:t>
      </w:r>
      <w:r w:rsidR="00681E07">
        <w:rPr>
          <w:rFonts w:cstheme="minorHAnsi"/>
          <w:color w:val="000000"/>
          <w:sz w:val="24"/>
          <w:szCs w:val="24"/>
        </w:rPr>
        <w:t xml:space="preserve">(5) </w:t>
      </w:r>
      <w:r w:rsidRPr="00E0142A">
        <w:rPr>
          <w:rFonts w:cstheme="minorHAnsi"/>
          <w:color w:val="000000"/>
          <w:sz w:val="24"/>
          <w:szCs w:val="24"/>
        </w:rPr>
        <w:t xml:space="preserve">years </w:t>
      </w:r>
      <w:r w:rsidR="00723DDD">
        <w:rPr>
          <w:rFonts w:cstheme="minorHAnsi"/>
          <w:color w:val="000000"/>
          <w:sz w:val="24"/>
          <w:szCs w:val="24"/>
        </w:rPr>
        <w:t xml:space="preserve">total </w:t>
      </w:r>
      <w:r w:rsidRPr="00E0142A">
        <w:rPr>
          <w:rFonts w:cstheme="minorHAnsi"/>
          <w:color w:val="000000"/>
          <w:sz w:val="24"/>
          <w:szCs w:val="24"/>
        </w:rPr>
        <w:t xml:space="preserve">for projects supporting work of a PI or Co-PI who is a matriculated student in a doctoral degree program. </w:t>
      </w:r>
    </w:p>
    <w:p w:rsidR="00075438" w:rsidRPr="00E0142A" w:rsidRDefault="00075438" w:rsidP="00681E07">
      <w:pPr>
        <w:pStyle w:val="ListParagraph"/>
        <w:numPr>
          <w:ilvl w:val="1"/>
          <w:numId w:val="19"/>
        </w:numPr>
        <w:autoSpaceDE w:val="0"/>
        <w:autoSpaceDN w:val="0"/>
        <w:adjustRightInd w:val="0"/>
        <w:spacing w:line="240" w:lineRule="auto"/>
        <w:rPr>
          <w:rFonts w:cstheme="minorHAnsi"/>
          <w:color w:val="000000"/>
          <w:sz w:val="24"/>
          <w:szCs w:val="24"/>
        </w:rPr>
      </w:pPr>
      <w:r w:rsidRPr="00E0142A">
        <w:rPr>
          <w:rFonts w:cstheme="minorHAnsi"/>
          <w:color w:val="000000"/>
          <w:sz w:val="24"/>
          <w:szCs w:val="24"/>
        </w:rPr>
        <w:t xml:space="preserve">The period of exclusive use </w:t>
      </w:r>
      <w:r w:rsidR="00787F10" w:rsidRPr="00E0142A">
        <w:rPr>
          <w:rFonts w:cstheme="minorHAnsi"/>
          <w:color w:val="000000"/>
          <w:sz w:val="24"/>
          <w:szCs w:val="24"/>
        </w:rPr>
        <w:t xml:space="preserve">should </w:t>
      </w:r>
      <w:r w:rsidRPr="00E0142A">
        <w:rPr>
          <w:rFonts w:cstheme="minorHAnsi"/>
          <w:color w:val="000000"/>
          <w:sz w:val="24"/>
          <w:szCs w:val="24"/>
        </w:rPr>
        <w:t xml:space="preserve">not be extended past the student’s graduation date. </w:t>
      </w:r>
    </w:p>
    <w:p w:rsidR="00E0142A" w:rsidRPr="00E0142A" w:rsidRDefault="00227528" w:rsidP="00E0142A">
      <w:pPr>
        <w:pStyle w:val="ListParagraph"/>
        <w:numPr>
          <w:ilvl w:val="0"/>
          <w:numId w:val="15"/>
        </w:numPr>
        <w:autoSpaceDE w:val="0"/>
        <w:autoSpaceDN w:val="0"/>
        <w:adjustRightInd w:val="0"/>
        <w:spacing w:line="240" w:lineRule="auto"/>
        <w:rPr>
          <w:rFonts w:cstheme="minorHAnsi"/>
          <w:color w:val="000000"/>
          <w:sz w:val="24"/>
          <w:szCs w:val="24"/>
        </w:rPr>
      </w:pPr>
      <w:r w:rsidRPr="00E0142A">
        <w:rPr>
          <w:rFonts w:cstheme="minorHAnsi"/>
          <w:color w:val="000000"/>
          <w:sz w:val="24"/>
          <w:szCs w:val="24"/>
        </w:rPr>
        <w:t>For projects producing observation sets greater than 5 years in duration and for long-term (&gt;5 years duration) projects</w:t>
      </w:r>
      <w:r w:rsidR="00E0142A" w:rsidRPr="00E0142A">
        <w:rPr>
          <w:rFonts w:cstheme="minorHAnsi"/>
          <w:color w:val="000000"/>
          <w:sz w:val="24"/>
          <w:szCs w:val="24"/>
        </w:rPr>
        <w:t>:</w:t>
      </w:r>
      <w:r w:rsidRPr="00E0142A">
        <w:rPr>
          <w:rFonts w:cstheme="minorHAnsi"/>
          <w:color w:val="000000"/>
          <w:sz w:val="24"/>
          <w:szCs w:val="24"/>
        </w:rPr>
        <w:t xml:space="preserve"> </w:t>
      </w:r>
    </w:p>
    <w:p w:rsidR="00E0142A" w:rsidRPr="00E0142A" w:rsidRDefault="00681E07" w:rsidP="00E0142A">
      <w:pPr>
        <w:pStyle w:val="ListParagraph"/>
        <w:numPr>
          <w:ilvl w:val="1"/>
          <w:numId w:val="18"/>
        </w:numPr>
        <w:autoSpaceDE w:val="0"/>
        <w:autoSpaceDN w:val="0"/>
        <w:adjustRightInd w:val="0"/>
        <w:spacing w:line="240" w:lineRule="auto"/>
        <w:rPr>
          <w:rFonts w:cstheme="minorHAnsi"/>
          <w:color w:val="000000"/>
          <w:sz w:val="24"/>
          <w:szCs w:val="24"/>
        </w:rPr>
      </w:pPr>
      <w:r>
        <w:rPr>
          <w:rFonts w:cstheme="minorHAnsi"/>
          <w:color w:val="000000"/>
          <w:sz w:val="24"/>
          <w:szCs w:val="24"/>
        </w:rPr>
        <w:t>W</w:t>
      </w:r>
      <w:r w:rsidR="00723DDD">
        <w:rPr>
          <w:rFonts w:cstheme="minorHAnsi"/>
          <w:color w:val="000000"/>
          <w:sz w:val="24"/>
          <w:szCs w:val="24"/>
        </w:rPr>
        <w:t xml:space="preserve">ritten </w:t>
      </w:r>
      <w:r w:rsidR="00787F10" w:rsidRPr="00E0142A">
        <w:rPr>
          <w:rFonts w:cstheme="minorHAnsi"/>
          <w:color w:val="000000"/>
          <w:sz w:val="24"/>
          <w:szCs w:val="24"/>
        </w:rPr>
        <w:t xml:space="preserve">arrangements should be made to make data publically available at intervals throughout the project life span starting in the second year of the project. </w:t>
      </w:r>
    </w:p>
    <w:p w:rsidR="00227528" w:rsidRPr="00E0142A" w:rsidRDefault="00681E07" w:rsidP="00E0142A">
      <w:pPr>
        <w:pStyle w:val="ListParagraph"/>
        <w:numPr>
          <w:ilvl w:val="1"/>
          <w:numId w:val="18"/>
        </w:numPr>
        <w:autoSpaceDE w:val="0"/>
        <w:autoSpaceDN w:val="0"/>
        <w:adjustRightInd w:val="0"/>
        <w:spacing w:line="240" w:lineRule="auto"/>
        <w:rPr>
          <w:rFonts w:cstheme="minorHAnsi"/>
          <w:color w:val="000000"/>
          <w:sz w:val="24"/>
          <w:szCs w:val="24"/>
        </w:rPr>
      </w:pPr>
      <w:r>
        <w:rPr>
          <w:rFonts w:cstheme="minorHAnsi"/>
          <w:color w:val="000000"/>
          <w:sz w:val="24"/>
          <w:szCs w:val="24"/>
        </w:rPr>
        <w:t>T</w:t>
      </w:r>
      <w:r w:rsidR="00787F10" w:rsidRPr="00E0142A">
        <w:rPr>
          <w:rFonts w:cstheme="minorHAnsi"/>
          <w:color w:val="000000"/>
          <w:sz w:val="24"/>
          <w:szCs w:val="24"/>
        </w:rPr>
        <w:t xml:space="preserve">he following </w:t>
      </w:r>
      <w:r w:rsidR="00E0142A" w:rsidRPr="00E0142A">
        <w:rPr>
          <w:rFonts w:cstheme="minorHAnsi"/>
          <w:color w:val="000000"/>
          <w:sz w:val="24"/>
          <w:szCs w:val="24"/>
        </w:rPr>
        <w:t xml:space="preserve">data sharing </w:t>
      </w:r>
      <w:r w:rsidR="00787F10" w:rsidRPr="00E0142A">
        <w:rPr>
          <w:rFonts w:cstheme="minorHAnsi"/>
          <w:color w:val="000000"/>
          <w:sz w:val="24"/>
          <w:szCs w:val="24"/>
        </w:rPr>
        <w:t>schedule</w:t>
      </w:r>
      <w:r w:rsidR="00E0142A" w:rsidRPr="00E0142A">
        <w:rPr>
          <w:rFonts w:cstheme="minorHAnsi"/>
          <w:color w:val="000000"/>
          <w:sz w:val="24"/>
          <w:szCs w:val="24"/>
        </w:rPr>
        <w:t xml:space="preserve"> is recommended</w:t>
      </w:r>
      <w:r w:rsidR="00787F10" w:rsidRPr="00E0142A">
        <w:rPr>
          <w:rFonts w:cstheme="minorHAnsi"/>
          <w:color w:val="000000"/>
          <w:sz w:val="24"/>
          <w:szCs w:val="24"/>
        </w:rPr>
        <w:t xml:space="preserve">: </w:t>
      </w:r>
      <w:r w:rsidR="00227528" w:rsidRPr="00E0142A">
        <w:rPr>
          <w:rFonts w:cstheme="minorHAnsi"/>
          <w:color w:val="000000"/>
          <w:sz w:val="24"/>
          <w:szCs w:val="24"/>
        </w:rPr>
        <w:t xml:space="preserve">data collected from January 1 to September 30 of a given year will be made publicly available by March 31 of the following year. Data collected from October 1 to December 31 of a given year will be made publicly available by June 30 of the following year. </w:t>
      </w:r>
    </w:p>
    <w:p w:rsidR="00020BAC" w:rsidRDefault="00020BAC" w:rsidP="008B7B2B">
      <w:pPr>
        <w:pStyle w:val="Heading1"/>
      </w:pPr>
      <w:r>
        <w:t>Physical Specimens</w:t>
      </w:r>
      <w:r w:rsidR="00075438" w:rsidRPr="00075438">
        <w:t xml:space="preserve"> </w:t>
      </w:r>
    </w:p>
    <w:p w:rsidR="00075438" w:rsidRPr="00075438" w:rsidRDefault="00075438" w:rsidP="00075438">
      <w:pPr>
        <w:autoSpaceDE w:val="0"/>
        <w:autoSpaceDN w:val="0"/>
        <w:adjustRightInd w:val="0"/>
        <w:spacing w:line="240" w:lineRule="auto"/>
        <w:rPr>
          <w:rFonts w:cstheme="minorHAnsi"/>
          <w:color w:val="000000"/>
          <w:sz w:val="24"/>
          <w:szCs w:val="24"/>
        </w:rPr>
      </w:pPr>
      <w:r w:rsidRPr="00075438">
        <w:rPr>
          <w:rFonts w:cstheme="minorHAnsi"/>
          <w:color w:val="000000"/>
          <w:sz w:val="24"/>
          <w:szCs w:val="24"/>
        </w:rPr>
        <w:t xml:space="preserve">Principal Investigators </w:t>
      </w:r>
      <w:r w:rsidR="00006B89">
        <w:rPr>
          <w:rFonts w:cstheme="minorHAnsi"/>
          <w:color w:val="000000"/>
          <w:sz w:val="24"/>
          <w:szCs w:val="24"/>
        </w:rPr>
        <w:t>should be</w:t>
      </w:r>
      <w:r w:rsidR="00006B89" w:rsidRPr="00075438">
        <w:rPr>
          <w:rFonts w:cstheme="minorHAnsi"/>
          <w:color w:val="000000"/>
          <w:sz w:val="24"/>
          <w:szCs w:val="24"/>
        </w:rPr>
        <w:t xml:space="preserve"> </w:t>
      </w:r>
      <w:r w:rsidRPr="00075438">
        <w:rPr>
          <w:rFonts w:cstheme="minorHAnsi"/>
          <w:color w:val="000000"/>
          <w:sz w:val="24"/>
          <w:szCs w:val="24"/>
        </w:rPr>
        <w:t>responsible for depositing any samples</w:t>
      </w:r>
      <w:r w:rsidR="009D0D6F">
        <w:rPr>
          <w:rFonts w:cstheme="minorHAnsi"/>
          <w:color w:val="000000"/>
          <w:sz w:val="24"/>
          <w:szCs w:val="24"/>
        </w:rPr>
        <w:t>, genetic material,</w:t>
      </w:r>
      <w:r w:rsidRPr="00075438">
        <w:rPr>
          <w:rFonts w:cstheme="minorHAnsi"/>
          <w:color w:val="000000"/>
          <w:sz w:val="24"/>
          <w:szCs w:val="24"/>
        </w:rPr>
        <w:t xml:space="preserve"> and</w:t>
      </w:r>
      <w:r w:rsidR="009D0D6F">
        <w:rPr>
          <w:rFonts w:cstheme="minorHAnsi"/>
          <w:color w:val="000000"/>
          <w:sz w:val="24"/>
          <w:szCs w:val="24"/>
        </w:rPr>
        <w:t>/or</w:t>
      </w:r>
      <w:r w:rsidRPr="00075438">
        <w:rPr>
          <w:rFonts w:cstheme="minorHAnsi"/>
          <w:color w:val="000000"/>
          <w:sz w:val="24"/>
          <w:szCs w:val="24"/>
        </w:rPr>
        <w:t xml:space="preserve"> physical collections associated with their research in a recognized </w:t>
      </w:r>
      <w:r w:rsidR="00491A35">
        <w:rPr>
          <w:rFonts w:cstheme="minorHAnsi"/>
          <w:color w:val="000000"/>
          <w:sz w:val="24"/>
          <w:szCs w:val="24"/>
        </w:rPr>
        <w:t xml:space="preserve">and approved </w:t>
      </w:r>
      <w:r w:rsidRPr="00075438">
        <w:rPr>
          <w:rFonts w:cstheme="minorHAnsi"/>
          <w:color w:val="000000"/>
          <w:sz w:val="24"/>
          <w:szCs w:val="24"/>
        </w:rPr>
        <w:t xml:space="preserve">repository or collection within their discipline. </w:t>
      </w:r>
      <w:r w:rsidR="00E83E7B">
        <w:rPr>
          <w:rFonts w:cstheme="minorHAnsi"/>
          <w:color w:val="000000"/>
          <w:sz w:val="24"/>
          <w:szCs w:val="24"/>
        </w:rPr>
        <w:t>Where applicable, a</w:t>
      </w:r>
      <w:r w:rsidRPr="00075438">
        <w:rPr>
          <w:rFonts w:cstheme="minorHAnsi"/>
          <w:color w:val="000000"/>
          <w:sz w:val="24"/>
          <w:szCs w:val="24"/>
        </w:rPr>
        <w:t xml:space="preserve"> sample or physical collection preservation plan </w:t>
      </w:r>
      <w:r w:rsidR="00006B89">
        <w:rPr>
          <w:rFonts w:cstheme="minorHAnsi"/>
          <w:color w:val="000000"/>
          <w:sz w:val="24"/>
          <w:szCs w:val="24"/>
        </w:rPr>
        <w:t xml:space="preserve">should </w:t>
      </w:r>
      <w:r w:rsidRPr="00075438">
        <w:rPr>
          <w:rFonts w:cstheme="minorHAnsi"/>
          <w:color w:val="000000"/>
          <w:sz w:val="24"/>
          <w:szCs w:val="24"/>
        </w:rPr>
        <w:t xml:space="preserve">be defined in the project’s </w:t>
      </w:r>
      <w:r w:rsidR="00681E07">
        <w:rPr>
          <w:rFonts w:cstheme="minorHAnsi"/>
          <w:color w:val="000000"/>
          <w:sz w:val="24"/>
          <w:szCs w:val="24"/>
        </w:rPr>
        <w:t>DMP</w:t>
      </w:r>
      <w:r w:rsidRPr="00075438">
        <w:rPr>
          <w:rFonts w:cstheme="minorHAnsi"/>
          <w:color w:val="000000"/>
          <w:sz w:val="24"/>
          <w:szCs w:val="24"/>
        </w:rPr>
        <w:t xml:space="preserve">. </w:t>
      </w:r>
    </w:p>
    <w:p w:rsidR="00020BAC" w:rsidRDefault="00020BAC" w:rsidP="008B7B2B">
      <w:pPr>
        <w:pStyle w:val="Heading1"/>
      </w:pPr>
      <w:r>
        <w:t>Proprietary Data</w:t>
      </w:r>
      <w:r w:rsidR="00566E6F">
        <w:t xml:space="preserve"> and Software</w:t>
      </w:r>
      <w:r w:rsidR="00075438" w:rsidRPr="00075438">
        <w:t xml:space="preserve"> </w:t>
      </w:r>
    </w:p>
    <w:p w:rsidR="0047628D" w:rsidRDefault="00075438" w:rsidP="00075438">
      <w:pPr>
        <w:pStyle w:val="Default"/>
        <w:rPr>
          <w:rFonts w:asciiTheme="minorHAnsi" w:hAnsiTheme="minorHAnsi" w:cstheme="minorHAnsi"/>
        </w:rPr>
      </w:pPr>
      <w:r w:rsidRPr="00075438">
        <w:rPr>
          <w:rFonts w:asciiTheme="minorHAnsi" w:hAnsiTheme="minorHAnsi" w:cstheme="minorHAnsi"/>
        </w:rPr>
        <w:t xml:space="preserve">Principal Investigators that will use or create proprietary data such that the terms of information release or types of data use are affected </w:t>
      </w:r>
      <w:r w:rsidR="00006B89">
        <w:rPr>
          <w:rFonts w:asciiTheme="minorHAnsi" w:hAnsiTheme="minorHAnsi" w:cstheme="minorHAnsi"/>
        </w:rPr>
        <w:t>should</w:t>
      </w:r>
      <w:r w:rsidR="00006B89" w:rsidRPr="006C280B">
        <w:rPr>
          <w:rFonts w:asciiTheme="minorHAnsi" w:hAnsiTheme="minorHAnsi" w:cstheme="minorHAnsi"/>
        </w:rPr>
        <w:t xml:space="preserve"> </w:t>
      </w:r>
      <w:r w:rsidRPr="006C280B">
        <w:rPr>
          <w:rFonts w:asciiTheme="minorHAnsi" w:hAnsiTheme="minorHAnsi" w:cstheme="minorHAnsi"/>
        </w:rPr>
        <w:t xml:space="preserve">clearly state this in their </w:t>
      </w:r>
      <w:r w:rsidRPr="00075438">
        <w:rPr>
          <w:rFonts w:asciiTheme="minorHAnsi" w:hAnsiTheme="minorHAnsi" w:cstheme="minorHAnsi"/>
        </w:rPr>
        <w:t xml:space="preserve">proposal documents. The requirements of data restriction </w:t>
      </w:r>
      <w:r w:rsidR="00006B89">
        <w:rPr>
          <w:rFonts w:asciiTheme="minorHAnsi" w:hAnsiTheme="minorHAnsi" w:cstheme="minorHAnsi"/>
        </w:rPr>
        <w:t>should</w:t>
      </w:r>
      <w:r w:rsidR="00006B89" w:rsidRPr="00075438">
        <w:rPr>
          <w:rFonts w:asciiTheme="minorHAnsi" w:hAnsiTheme="minorHAnsi" w:cstheme="minorHAnsi"/>
        </w:rPr>
        <w:t xml:space="preserve"> </w:t>
      </w:r>
      <w:r w:rsidRPr="00075438">
        <w:rPr>
          <w:rFonts w:asciiTheme="minorHAnsi" w:hAnsiTheme="minorHAnsi" w:cstheme="minorHAnsi"/>
        </w:rPr>
        <w:t>be documented in the pre-proposal</w:t>
      </w:r>
      <w:r w:rsidR="00A35BEB">
        <w:rPr>
          <w:rFonts w:asciiTheme="minorHAnsi" w:hAnsiTheme="minorHAnsi" w:cstheme="minorHAnsi"/>
        </w:rPr>
        <w:t xml:space="preserve"> (where applicable)</w:t>
      </w:r>
      <w:r w:rsidRPr="00075438">
        <w:rPr>
          <w:rFonts w:asciiTheme="minorHAnsi" w:hAnsiTheme="minorHAnsi" w:cstheme="minorHAnsi"/>
        </w:rPr>
        <w:t xml:space="preserve">, proposal, and </w:t>
      </w:r>
      <w:r w:rsidR="008C4C2D" w:rsidRPr="006C280B">
        <w:rPr>
          <w:rFonts w:asciiTheme="minorHAnsi" w:hAnsiTheme="minorHAnsi" w:cstheme="minorHAnsi"/>
        </w:rPr>
        <w:t>data management plan</w:t>
      </w:r>
      <w:r w:rsidRPr="00075438">
        <w:rPr>
          <w:rFonts w:asciiTheme="minorHAnsi" w:hAnsiTheme="minorHAnsi" w:cstheme="minorHAnsi"/>
        </w:rPr>
        <w:t>, and must clearly state what information, data, and conclusions cannot be released to the public upon conclusion of the project.</w:t>
      </w:r>
    </w:p>
    <w:p w:rsidR="00075438" w:rsidRPr="006C280B" w:rsidRDefault="00075438" w:rsidP="00075438">
      <w:pPr>
        <w:pStyle w:val="Default"/>
        <w:rPr>
          <w:rFonts w:asciiTheme="minorHAnsi" w:hAnsiTheme="minorHAnsi" w:cstheme="minorHAnsi"/>
        </w:rPr>
      </w:pPr>
      <w:r w:rsidRPr="00075438">
        <w:rPr>
          <w:rFonts w:asciiTheme="minorHAnsi" w:hAnsiTheme="minorHAnsi" w:cstheme="minorHAnsi"/>
        </w:rPr>
        <w:t xml:space="preserve"> </w:t>
      </w:r>
    </w:p>
    <w:p w:rsidR="00075438" w:rsidRPr="00075438" w:rsidRDefault="00075438" w:rsidP="0047628D">
      <w:pPr>
        <w:autoSpaceDE w:val="0"/>
        <w:autoSpaceDN w:val="0"/>
        <w:adjustRightInd w:val="0"/>
        <w:spacing w:after="50" w:line="240" w:lineRule="auto"/>
        <w:rPr>
          <w:rFonts w:cstheme="minorHAnsi"/>
          <w:color w:val="000000"/>
          <w:sz w:val="24"/>
          <w:szCs w:val="24"/>
        </w:rPr>
      </w:pPr>
      <w:r w:rsidRPr="00075438">
        <w:rPr>
          <w:rFonts w:cstheme="minorHAnsi"/>
          <w:color w:val="000000"/>
          <w:sz w:val="24"/>
          <w:szCs w:val="24"/>
        </w:rPr>
        <w:lastRenderedPageBreak/>
        <w:t xml:space="preserve">All data deemed sensitive, privileged, or subject to restricted access </w:t>
      </w:r>
      <w:r w:rsidR="00006B89">
        <w:rPr>
          <w:rFonts w:cstheme="minorHAnsi"/>
          <w:color w:val="000000"/>
          <w:sz w:val="24"/>
          <w:szCs w:val="24"/>
        </w:rPr>
        <w:t>should</w:t>
      </w:r>
      <w:r w:rsidR="00006B89" w:rsidRPr="00075438">
        <w:rPr>
          <w:rFonts w:cstheme="minorHAnsi"/>
          <w:color w:val="000000"/>
          <w:sz w:val="24"/>
          <w:szCs w:val="24"/>
        </w:rPr>
        <w:t xml:space="preserve"> </w:t>
      </w:r>
      <w:r w:rsidRPr="00075438">
        <w:rPr>
          <w:rFonts w:cstheme="minorHAnsi"/>
          <w:color w:val="000000"/>
          <w:sz w:val="24"/>
          <w:szCs w:val="24"/>
        </w:rPr>
        <w:t xml:space="preserve">be identified and appropriately labeled by the PI upon submission to the LCC. Policies for access to these data </w:t>
      </w:r>
      <w:r w:rsidR="00006B89">
        <w:rPr>
          <w:rFonts w:cstheme="minorHAnsi"/>
          <w:color w:val="000000"/>
          <w:sz w:val="24"/>
          <w:szCs w:val="24"/>
        </w:rPr>
        <w:t>should</w:t>
      </w:r>
      <w:r w:rsidR="00006B89" w:rsidRPr="00075438">
        <w:rPr>
          <w:rFonts w:cstheme="minorHAnsi"/>
          <w:color w:val="000000"/>
          <w:sz w:val="24"/>
          <w:szCs w:val="24"/>
        </w:rPr>
        <w:t xml:space="preserve"> </w:t>
      </w:r>
      <w:r w:rsidRPr="00075438">
        <w:rPr>
          <w:rFonts w:cstheme="minorHAnsi"/>
          <w:color w:val="000000"/>
          <w:sz w:val="24"/>
          <w:szCs w:val="24"/>
        </w:rPr>
        <w:t xml:space="preserve">be negotiated between the PIs and the LCC Coordinator or Science Coordinator, and documented in writing, prior to project implementation. </w:t>
      </w:r>
      <w:r w:rsidR="00491A35">
        <w:rPr>
          <w:rFonts w:cstheme="minorHAnsi"/>
          <w:color w:val="000000"/>
          <w:sz w:val="24"/>
          <w:szCs w:val="24"/>
        </w:rPr>
        <w:t>L</w:t>
      </w:r>
      <w:r w:rsidR="00491A35" w:rsidRPr="00075438">
        <w:rPr>
          <w:rFonts w:cstheme="minorHAnsi"/>
          <w:color w:val="000000"/>
          <w:sz w:val="24"/>
          <w:szCs w:val="24"/>
        </w:rPr>
        <w:t>egal requirements restricting information and data access must be clearly stated in the project pre-propos</w:t>
      </w:r>
      <w:r w:rsidR="00491A35" w:rsidRPr="006C280B">
        <w:rPr>
          <w:rFonts w:cstheme="minorHAnsi"/>
          <w:color w:val="000000"/>
          <w:sz w:val="24"/>
          <w:szCs w:val="24"/>
        </w:rPr>
        <w:t>al</w:t>
      </w:r>
      <w:r w:rsidR="00F4600A">
        <w:rPr>
          <w:rFonts w:cstheme="minorHAnsi"/>
          <w:color w:val="000000"/>
          <w:sz w:val="24"/>
          <w:szCs w:val="24"/>
        </w:rPr>
        <w:t xml:space="preserve"> (where applicable)</w:t>
      </w:r>
      <w:r w:rsidR="00491A35" w:rsidRPr="006C280B">
        <w:rPr>
          <w:rFonts w:cstheme="minorHAnsi"/>
          <w:color w:val="000000"/>
          <w:sz w:val="24"/>
          <w:szCs w:val="24"/>
        </w:rPr>
        <w:t>, proposal and scope of work.</w:t>
      </w:r>
    </w:p>
    <w:p w:rsidR="00566E6F" w:rsidRDefault="00566E6F" w:rsidP="008B7B2B">
      <w:pPr>
        <w:pStyle w:val="Heading1"/>
      </w:pPr>
      <w:r>
        <w:t>Metadata</w:t>
      </w:r>
      <w:r w:rsidR="008C4C2D" w:rsidRPr="008C4C2D">
        <w:t xml:space="preserve"> </w:t>
      </w:r>
    </w:p>
    <w:p w:rsidR="006C280B" w:rsidRDefault="008C4C2D" w:rsidP="006C280B">
      <w:pPr>
        <w:autoSpaceDE w:val="0"/>
        <w:autoSpaceDN w:val="0"/>
        <w:adjustRightInd w:val="0"/>
        <w:spacing w:line="240" w:lineRule="auto"/>
        <w:rPr>
          <w:rFonts w:cstheme="minorHAnsi"/>
          <w:color w:val="000000"/>
          <w:sz w:val="24"/>
          <w:szCs w:val="24"/>
        </w:rPr>
      </w:pPr>
      <w:r w:rsidRPr="008C4C2D">
        <w:rPr>
          <w:rFonts w:cstheme="minorHAnsi"/>
          <w:color w:val="000000"/>
          <w:sz w:val="24"/>
          <w:szCs w:val="24"/>
        </w:rPr>
        <w:t>Metadata</w:t>
      </w:r>
      <w:r w:rsidR="003C1744">
        <w:rPr>
          <w:rStyle w:val="FootnoteReference"/>
          <w:rFonts w:cstheme="minorHAnsi"/>
          <w:color w:val="000000"/>
          <w:sz w:val="24"/>
          <w:szCs w:val="24"/>
        </w:rPr>
        <w:footnoteReference w:id="3"/>
      </w:r>
      <w:r w:rsidRPr="008C4C2D">
        <w:rPr>
          <w:rFonts w:cstheme="minorHAnsi"/>
          <w:color w:val="000000"/>
          <w:sz w:val="24"/>
          <w:szCs w:val="24"/>
        </w:rPr>
        <w:t xml:space="preserve"> </w:t>
      </w:r>
      <w:r w:rsidR="0066210E">
        <w:rPr>
          <w:rFonts w:cstheme="minorHAnsi"/>
          <w:color w:val="000000"/>
          <w:sz w:val="24"/>
          <w:szCs w:val="24"/>
        </w:rPr>
        <w:t>is</w:t>
      </w:r>
      <w:r w:rsidR="0066210E" w:rsidRPr="008C4C2D">
        <w:rPr>
          <w:rFonts w:cstheme="minorHAnsi"/>
          <w:color w:val="000000"/>
          <w:sz w:val="24"/>
          <w:szCs w:val="24"/>
        </w:rPr>
        <w:t xml:space="preserve"> </w:t>
      </w:r>
      <w:r w:rsidRPr="008C4C2D">
        <w:rPr>
          <w:rFonts w:cstheme="minorHAnsi"/>
          <w:color w:val="000000"/>
          <w:sz w:val="24"/>
          <w:szCs w:val="24"/>
        </w:rPr>
        <w:t xml:space="preserve">required </w:t>
      </w:r>
      <w:r w:rsidR="0066210E">
        <w:rPr>
          <w:rFonts w:cstheme="minorHAnsi"/>
          <w:color w:val="000000"/>
          <w:sz w:val="24"/>
          <w:szCs w:val="24"/>
        </w:rPr>
        <w:t>for</w:t>
      </w:r>
      <w:r w:rsidR="0066210E" w:rsidRPr="008C4C2D">
        <w:rPr>
          <w:rFonts w:cstheme="minorHAnsi"/>
          <w:color w:val="000000"/>
          <w:sz w:val="24"/>
          <w:szCs w:val="24"/>
        </w:rPr>
        <w:t xml:space="preserve"> </w:t>
      </w:r>
      <w:r w:rsidRPr="008C4C2D">
        <w:rPr>
          <w:rFonts w:cstheme="minorHAnsi"/>
          <w:color w:val="000000"/>
          <w:sz w:val="24"/>
          <w:szCs w:val="24"/>
        </w:rPr>
        <w:t>all data sets</w:t>
      </w:r>
      <w:r w:rsidR="0066210E">
        <w:rPr>
          <w:rFonts w:cstheme="minorHAnsi"/>
          <w:color w:val="000000"/>
          <w:sz w:val="24"/>
          <w:szCs w:val="24"/>
        </w:rPr>
        <w:t xml:space="preserve"> and project products</w:t>
      </w:r>
      <w:r w:rsidRPr="008C4C2D">
        <w:rPr>
          <w:rFonts w:cstheme="minorHAnsi"/>
          <w:color w:val="000000"/>
          <w:sz w:val="24"/>
          <w:szCs w:val="24"/>
        </w:rPr>
        <w:t xml:space="preserve">. </w:t>
      </w:r>
      <w:r w:rsidR="00737CBE">
        <w:rPr>
          <w:rFonts w:cstheme="minorHAnsi"/>
          <w:color w:val="000000"/>
          <w:sz w:val="24"/>
          <w:szCs w:val="24"/>
        </w:rPr>
        <w:t>A complete m</w:t>
      </w:r>
      <w:r w:rsidRPr="008C4C2D">
        <w:rPr>
          <w:rFonts w:cstheme="minorHAnsi"/>
          <w:color w:val="000000"/>
          <w:sz w:val="24"/>
          <w:szCs w:val="24"/>
        </w:rPr>
        <w:t>etadata</w:t>
      </w:r>
      <w:r w:rsidR="00737CBE">
        <w:rPr>
          <w:rFonts w:cstheme="minorHAnsi"/>
          <w:color w:val="000000"/>
          <w:sz w:val="24"/>
          <w:szCs w:val="24"/>
        </w:rPr>
        <w:t xml:space="preserve"> record</w:t>
      </w:r>
      <w:r w:rsidRPr="008C4C2D">
        <w:rPr>
          <w:rFonts w:cstheme="minorHAnsi"/>
          <w:color w:val="000000"/>
          <w:sz w:val="24"/>
          <w:szCs w:val="24"/>
        </w:rPr>
        <w:t xml:space="preserve"> </w:t>
      </w:r>
      <w:r w:rsidR="00737CBE">
        <w:rPr>
          <w:rFonts w:cstheme="minorHAnsi"/>
          <w:color w:val="000000"/>
          <w:sz w:val="24"/>
          <w:szCs w:val="24"/>
        </w:rPr>
        <w:t xml:space="preserve">is required for the project as a whole (Project Metadata) and for each data product </w:t>
      </w:r>
      <w:r w:rsidR="00A53CBB">
        <w:rPr>
          <w:rFonts w:cstheme="minorHAnsi"/>
          <w:color w:val="000000"/>
          <w:sz w:val="24"/>
          <w:szCs w:val="24"/>
        </w:rPr>
        <w:t xml:space="preserve">(Dataset Metadata) </w:t>
      </w:r>
      <w:r w:rsidR="00737CBE">
        <w:rPr>
          <w:rFonts w:cstheme="minorHAnsi"/>
          <w:color w:val="000000"/>
          <w:sz w:val="24"/>
          <w:szCs w:val="24"/>
        </w:rPr>
        <w:t>delivered.  C</w:t>
      </w:r>
      <w:r w:rsidRPr="008C4C2D">
        <w:rPr>
          <w:rFonts w:cstheme="minorHAnsi"/>
          <w:color w:val="000000"/>
          <w:sz w:val="24"/>
          <w:szCs w:val="24"/>
        </w:rPr>
        <w:t xml:space="preserve">ontent and format </w:t>
      </w:r>
      <w:r w:rsidR="00737CBE">
        <w:rPr>
          <w:rFonts w:cstheme="minorHAnsi"/>
          <w:color w:val="000000"/>
          <w:sz w:val="24"/>
          <w:szCs w:val="24"/>
        </w:rPr>
        <w:t xml:space="preserve">must follow a standard and widely recognized metadata protocol.  We recommend the use of either the Federal Geospatial Data Committee </w:t>
      </w:r>
      <w:r w:rsidR="00737CBE" w:rsidRPr="00737CBE">
        <w:rPr>
          <w:rFonts w:cstheme="minorHAnsi"/>
          <w:color w:val="000000"/>
          <w:sz w:val="24"/>
          <w:szCs w:val="24"/>
        </w:rPr>
        <w:t xml:space="preserve">Content Standard for </w:t>
      </w:r>
      <w:r w:rsidR="00737CBE">
        <w:rPr>
          <w:rFonts w:cstheme="minorHAnsi"/>
          <w:color w:val="000000"/>
          <w:sz w:val="24"/>
          <w:szCs w:val="24"/>
        </w:rPr>
        <w:t xml:space="preserve">Digital </w:t>
      </w:r>
      <w:r w:rsidR="00737CBE" w:rsidRPr="00737CBE">
        <w:rPr>
          <w:rFonts w:cstheme="minorHAnsi"/>
          <w:color w:val="000000"/>
          <w:sz w:val="24"/>
          <w:szCs w:val="24"/>
        </w:rPr>
        <w:t>Geospatial Metadata</w:t>
      </w:r>
      <w:r w:rsidR="00737CBE">
        <w:rPr>
          <w:rFonts w:cstheme="minorHAnsi"/>
          <w:color w:val="000000"/>
          <w:sz w:val="24"/>
          <w:szCs w:val="24"/>
        </w:rPr>
        <w:t xml:space="preserve"> (FGDC CSDGM) or International Standards Office (ISO) </w:t>
      </w:r>
      <w:r w:rsidR="009C3033">
        <w:rPr>
          <w:rFonts w:cstheme="minorHAnsi"/>
          <w:color w:val="000000"/>
          <w:sz w:val="24"/>
          <w:szCs w:val="24"/>
        </w:rPr>
        <w:t xml:space="preserve">19115/19119 </w:t>
      </w:r>
      <w:r w:rsidR="00737CBE">
        <w:rPr>
          <w:rFonts w:cstheme="minorHAnsi"/>
          <w:color w:val="000000"/>
          <w:sz w:val="24"/>
          <w:szCs w:val="24"/>
        </w:rPr>
        <w:t>protocols</w:t>
      </w:r>
      <w:r w:rsidR="009E0FF0">
        <w:rPr>
          <w:rFonts w:cstheme="minorHAnsi"/>
          <w:color w:val="000000"/>
          <w:sz w:val="24"/>
          <w:szCs w:val="24"/>
        </w:rPr>
        <w:t>,</w:t>
      </w:r>
      <w:r w:rsidR="00737CBE">
        <w:rPr>
          <w:rFonts w:cstheme="minorHAnsi"/>
          <w:color w:val="000000"/>
          <w:sz w:val="24"/>
          <w:szCs w:val="24"/>
        </w:rPr>
        <w:t xml:space="preserve"> but other commonly used </w:t>
      </w:r>
      <w:r w:rsidR="009C3033">
        <w:rPr>
          <w:rFonts w:cstheme="minorHAnsi"/>
          <w:color w:val="000000"/>
          <w:sz w:val="24"/>
          <w:szCs w:val="24"/>
        </w:rPr>
        <w:t>standards (i.e., Ecological Metadata Language [EML]) would be acceptable.</w:t>
      </w:r>
      <w:r w:rsidRPr="008C4C2D">
        <w:rPr>
          <w:rFonts w:cstheme="minorHAnsi"/>
          <w:color w:val="000000"/>
          <w:sz w:val="24"/>
          <w:szCs w:val="24"/>
        </w:rPr>
        <w:t xml:space="preserve"> </w:t>
      </w:r>
      <w:r w:rsidR="006C280B" w:rsidRPr="006C280B">
        <w:rPr>
          <w:rFonts w:cstheme="minorHAnsi"/>
          <w:color w:val="000000"/>
          <w:sz w:val="24"/>
          <w:szCs w:val="24"/>
        </w:rPr>
        <w:t xml:space="preserve">If research reuses or leverages an existing data set, the metadata for research projects </w:t>
      </w:r>
      <w:r w:rsidR="00006B89">
        <w:rPr>
          <w:rFonts w:cstheme="minorHAnsi"/>
          <w:color w:val="000000"/>
          <w:sz w:val="24"/>
          <w:szCs w:val="24"/>
        </w:rPr>
        <w:t>should</w:t>
      </w:r>
      <w:r w:rsidR="00006B89" w:rsidRPr="006C280B">
        <w:rPr>
          <w:rFonts w:cstheme="minorHAnsi"/>
          <w:color w:val="000000"/>
          <w:sz w:val="24"/>
          <w:szCs w:val="24"/>
        </w:rPr>
        <w:t xml:space="preserve"> </w:t>
      </w:r>
      <w:r w:rsidR="006C280B" w:rsidRPr="006C280B">
        <w:rPr>
          <w:rFonts w:cstheme="minorHAnsi"/>
          <w:color w:val="000000"/>
          <w:sz w:val="24"/>
          <w:szCs w:val="24"/>
        </w:rPr>
        <w:t>cite the source data reference and link to the data.</w:t>
      </w:r>
      <w:r w:rsidR="00966A18">
        <w:rPr>
          <w:rFonts w:cstheme="minorHAnsi"/>
          <w:color w:val="000000"/>
          <w:sz w:val="24"/>
          <w:szCs w:val="24"/>
        </w:rPr>
        <w:t xml:space="preserve"> Some sources </w:t>
      </w:r>
      <w:r w:rsidR="009E0FF0">
        <w:rPr>
          <w:rFonts w:cstheme="minorHAnsi"/>
          <w:color w:val="000000"/>
          <w:sz w:val="24"/>
          <w:szCs w:val="24"/>
        </w:rPr>
        <w:t xml:space="preserve">for </w:t>
      </w:r>
      <w:r w:rsidR="00966A18">
        <w:rPr>
          <w:rFonts w:cstheme="minorHAnsi"/>
          <w:color w:val="000000"/>
          <w:sz w:val="24"/>
          <w:szCs w:val="24"/>
        </w:rPr>
        <w:t>metadata creation and support include:</w:t>
      </w:r>
    </w:p>
    <w:p w:rsidR="00966A18" w:rsidRDefault="00966A18" w:rsidP="006C280B">
      <w:pPr>
        <w:autoSpaceDE w:val="0"/>
        <w:autoSpaceDN w:val="0"/>
        <w:adjustRightInd w:val="0"/>
        <w:spacing w:line="240" w:lineRule="auto"/>
        <w:rPr>
          <w:rFonts w:cstheme="minorHAnsi"/>
          <w:color w:val="000000"/>
          <w:sz w:val="24"/>
          <w:szCs w:val="24"/>
        </w:rPr>
      </w:pPr>
    </w:p>
    <w:p w:rsidR="00966A18" w:rsidRDefault="00966A18" w:rsidP="006C280B">
      <w:pPr>
        <w:autoSpaceDE w:val="0"/>
        <w:autoSpaceDN w:val="0"/>
        <w:adjustRightInd w:val="0"/>
        <w:spacing w:line="240" w:lineRule="auto"/>
        <w:rPr>
          <w:rFonts w:cstheme="minorHAnsi"/>
          <w:color w:val="000000"/>
          <w:sz w:val="24"/>
          <w:szCs w:val="24"/>
        </w:rPr>
      </w:pPr>
      <w:r>
        <w:rPr>
          <w:rFonts w:cstheme="minorHAnsi"/>
          <w:color w:val="000000"/>
          <w:sz w:val="24"/>
          <w:szCs w:val="24"/>
        </w:rPr>
        <w:t xml:space="preserve">FGDC Geospatial Metadata Tools: </w:t>
      </w:r>
      <w:hyperlink r:id="rId15" w:history="1">
        <w:r w:rsidRPr="00F97E3C">
          <w:rPr>
            <w:rStyle w:val="Hyperlink"/>
            <w:rFonts w:cstheme="minorHAnsi"/>
            <w:sz w:val="24"/>
            <w:szCs w:val="24"/>
          </w:rPr>
          <w:t>http://www.fgdc.gov/metadata/geospatial-metadata-tools/</w:t>
        </w:r>
      </w:hyperlink>
    </w:p>
    <w:p w:rsidR="00966A18" w:rsidRDefault="00966A18" w:rsidP="006C280B">
      <w:pPr>
        <w:autoSpaceDE w:val="0"/>
        <w:autoSpaceDN w:val="0"/>
        <w:adjustRightInd w:val="0"/>
        <w:spacing w:line="240" w:lineRule="auto"/>
        <w:rPr>
          <w:rFonts w:cstheme="minorHAnsi"/>
          <w:color w:val="000000"/>
          <w:sz w:val="24"/>
          <w:szCs w:val="24"/>
        </w:rPr>
      </w:pPr>
      <w:r>
        <w:rPr>
          <w:rFonts w:cstheme="minorHAnsi"/>
          <w:color w:val="000000"/>
          <w:sz w:val="24"/>
          <w:szCs w:val="24"/>
        </w:rPr>
        <w:t xml:space="preserve">LC MAP Metadata Tool: </w:t>
      </w:r>
      <w:hyperlink r:id="rId16" w:history="1">
        <w:r w:rsidRPr="00F97E3C">
          <w:rPr>
            <w:rStyle w:val="Hyperlink"/>
            <w:rFonts w:cstheme="minorHAnsi"/>
            <w:sz w:val="24"/>
            <w:szCs w:val="24"/>
          </w:rPr>
          <w:t>https://www.sciencebase.gov/catalog/?community=LCMAP</w:t>
        </w:r>
      </w:hyperlink>
    </w:p>
    <w:p w:rsidR="00966A18" w:rsidRDefault="00966A18" w:rsidP="006C280B">
      <w:pPr>
        <w:autoSpaceDE w:val="0"/>
        <w:autoSpaceDN w:val="0"/>
        <w:adjustRightInd w:val="0"/>
        <w:spacing w:line="240" w:lineRule="auto"/>
        <w:rPr>
          <w:rFonts w:cstheme="minorHAnsi"/>
          <w:color w:val="000000"/>
          <w:sz w:val="24"/>
          <w:szCs w:val="24"/>
        </w:rPr>
      </w:pPr>
      <w:r>
        <w:rPr>
          <w:rFonts w:cstheme="minorHAnsi"/>
          <w:color w:val="000000"/>
          <w:sz w:val="24"/>
          <w:szCs w:val="24"/>
        </w:rPr>
        <w:t xml:space="preserve">USGS Online Metadata Editor: </w:t>
      </w:r>
      <w:hyperlink r:id="rId17" w:history="1">
        <w:r w:rsidRPr="00F97E3C">
          <w:rPr>
            <w:rStyle w:val="Hyperlink"/>
            <w:rFonts w:cstheme="minorHAnsi"/>
            <w:sz w:val="24"/>
            <w:szCs w:val="24"/>
          </w:rPr>
          <w:t>http://mercury.ornl.gov/OME/</w:t>
        </w:r>
      </w:hyperlink>
    </w:p>
    <w:p w:rsidR="00966A18" w:rsidRDefault="00966A18" w:rsidP="006C280B">
      <w:pPr>
        <w:autoSpaceDE w:val="0"/>
        <w:autoSpaceDN w:val="0"/>
        <w:adjustRightInd w:val="0"/>
        <w:spacing w:line="240" w:lineRule="auto"/>
        <w:rPr>
          <w:rFonts w:cstheme="minorHAnsi"/>
          <w:color w:val="000000"/>
          <w:sz w:val="24"/>
          <w:szCs w:val="24"/>
        </w:rPr>
      </w:pPr>
      <w:r>
        <w:rPr>
          <w:rFonts w:cstheme="minorHAnsi"/>
          <w:color w:val="000000"/>
          <w:sz w:val="24"/>
          <w:szCs w:val="24"/>
        </w:rPr>
        <w:t xml:space="preserve">EPA Metadata Editor: </w:t>
      </w:r>
      <w:hyperlink r:id="rId18" w:history="1">
        <w:r w:rsidRPr="005910D4">
          <w:rPr>
            <w:rStyle w:val="Hyperlink"/>
            <w:rFonts w:cstheme="minorHAnsi"/>
            <w:sz w:val="24"/>
            <w:szCs w:val="24"/>
          </w:rPr>
          <w:t>https://edg.epa.gov/EME/</w:t>
        </w:r>
      </w:hyperlink>
    </w:p>
    <w:p w:rsidR="00966A18" w:rsidRPr="006C280B" w:rsidRDefault="00966A18" w:rsidP="006C280B">
      <w:pPr>
        <w:autoSpaceDE w:val="0"/>
        <w:autoSpaceDN w:val="0"/>
        <w:adjustRightInd w:val="0"/>
        <w:spacing w:line="240" w:lineRule="auto"/>
        <w:rPr>
          <w:rFonts w:cstheme="minorHAnsi"/>
          <w:color w:val="000000"/>
          <w:sz w:val="24"/>
          <w:szCs w:val="24"/>
        </w:rPr>
      </w:pPr>
      <w:proofErr w:type="gramStart"/>
      <w:r>
        <w:rPr>
          <w:rFonts w:cstheme="minorHAnsi"/>
          <w:color w:val="000000"/>
          <w:sz w:val="24"/>
          <w:szCs w:val="24"/>
        </w:rPr>
        <w:t>mp</w:t>
      </w:r>
      <w:proofErr w:type="gramEnd"/>
      <w:r>
        <w:rPr>
          <w:rFonts w:cstheme="minorHAnsi"/>
          <w:color w:val="000000"/>
          <w:sz w:val="24"/>
          <w:szCs w:val="24"/>
        </w:rPr>
        <w:t xml:space="preserve"> Metadata Parser: </w:t>
      </w:r>
      <w:hyperlink r:id="rId19" w:history="1">
        <w:r w:rsidRPr="00F97E3C">
          <w:rPr>
            <w:rStyle w:val="Hyperlink"/>
            <w:rFonts w:cstheme="minorHAnsi"/>
            <w:sz w:val="24"/>
            <w:szCs w:val="24"/>
          </w:rPr>
          <w:t>http://geology.usgs.gov/tools/metadata/tools/doc/mp.html</w:t>
        </w:r>
      </w:hyperlink>
    </w:p>
    <w:p w:rsidR="008C4C2D" w:rsidRPr="008C4C2D" w:rsidRDefault="008C4C2D" w:rsidP="008C4C2D">
      <w:pPr>
        <w:autoSpaceDE w:val="0"/>
        <w:autoSpaceDN w:val="0"/>
        <w:adjustRightInd w:val="0"/>
        <w:spacing w:line="240" w:lineRule="auto"/>
        <w:rPr>
          <w:rFonts w:cstheme="minorHAnsi"/>
          <w:color w:val="000000"/>
          <w:sz w:val="24"/>
          <w:szCs w:val="24"/>
        </w:rPr>
      </w:pPr>
    </w:p>
    <w:p w:rsidR="003E19DE" w:rsidRDefault="003E19DE" w:rsidP="003E19DE">
      <w:pPr>
        <w:rPr>
          <w:rFonts w:cstheme="minorHAnsi"/>
        </w:rPr>
      </w:pPr>
    </w:p>
    <w:p w:rsidR="00F84CF0" w:rsidRDefault="00F84CF0" w:rsidP="003E19DE">
      <w:pPr>
        <w:rPr>
          <w:rFonts w:cstheme="minorHAnsi"/>
        </w:rPr>
      </w:pPr>
    </w:p>
    <w:p w:rsidR="00F84CF0" w:rsidRDefault="00F84CF0" w:rsidP="003E19DE"/>
    <w:p w:rsidR="00F84CF0" w:rsidRPr="006C280B" w:rsidRDefault="00F84CF0" w:rsidP="003E19DE">
      <w:pPr>
        <w:rPr>
          <w:rFonts w:cstheme="minorHAnsi"/>
        </w:rPr>
      </w:pPr>
    </w:p>
    <w:sectPr w:rsidR="00F84CF0" w:rsidRPr="006C280B" w:rsidSect="00E5414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D41" w:rsidRDefault="00494D41" w:rsidP="00886179">
      <w:pPr>
        <w:spacing w:line="240" w:lineRule="auto"/>
      </w:pPr>
      <w:r>
        <w:separator/>
      </w:r>
    </w:p>
  </w:endnote>
  <w:endnote w:type="continuationSeparator" w:id="0">
    <w:p w:rsidR="00494D41" w:rsidRDefault="00494D41" w:rsidP="008861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EA" w:rsidRDefault="00AC7D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EA" w:rsidRDefault="00AC7DEA">
    <w:pPr>
      <w:pStyle w:val="Footer"/>
      <w:pBdr>
        <w:top w:val="thinThickSmallGap" w:sz="24" w:space="1" w:color="622423" w:themeColor="accent2" w:themeShade="7F"/>
      </w:pBdr>
      <w:rPr>
        <w:rFonts w:asciiTheme="majorHAnsi" w:eastAsiaTheme="majorEastAsia" w:hAnsiTheme="majorHAnsi" w:cstheme="majorBidi"/>
      </w:rPr>
    </w:pPr>
    <w:r w:rsidRPr="00AC7DEA">
      <w:rPr>
        <w:rFonts w:asciiTheme="majorHAnsi" w:eastAsiaTheme="majorEastAsia" w:hAnsiTheme="majorHAnsi" w:cstheme="majorBidi"/>
        <w:sz w:val="16"/>
        <w:szCs w:val="16"/>
      </w:rPr>
      <w:t>LCC_DataMgt_Best_Practices_v3.4_11-9-12.docx</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00A220AF" w:rsidRPr="00A220AF">
      <w:rPr>
        <w:rFonts w:eastAsiaTheme="minorEastAsia"/>
      </w:rPr>
      <w:fldChar w:fldCharType="begin"/>
    </w:r>
    <w:r>
      <w:instrText xml:space="preserve"> PAGE   \* MERGEFORMAT </w:instrText>
    </w:r>
    <w:r w:rsidR="00A220AF" w:rsidRPr="00A220AF">
      <w:rPr>
        <w:rFonts w:eastAsiaTheme="minorEastAsia"/>
      </w:rPr>
      <w:fldChar w:fldCharType="separate"/>
    </w:r>
    <w:r w:rsidR="00895965" w:rsidRPr="00895965">
      <w:rPr>
        <w:rFonts w:asciiTheme="majorHAnsi" w:eastAsiaTheme="majorEastAsia" w:hAnsiTheme="majorHAnsi" w:cstheme="majorBidi"/>
        <w:noProof/>
      </w:rPr>
      <w:t>5</w:t>
    </w:r>
    <w:r w:rsidR="00A220AF">
      <w:rPr>
        <w:rFonts w:asciiTheme="majorHAnsi" w:eastAsiaTheme="majorEastAsia" w:hAnsiTheme="majorHAnsi" w:cstheme="majorBidi"/>
        <w:noProof/>
      </w:rPr>
      <w:fldChar w:fldCharType="end"/>
    </w:r>
  </w:p>
  <w:p w:rsidR="00433CEB" w:rsidRDefault="00433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EA" w:rsidRDefault="00AC7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D41" w:rsidRDefault="00494D41" w:rsidP="00886179">
      <w:pPr>
        <w:spacing w:line="240" w:lineRule="auto"/>
      </w:pPr>
      <w:r>
        <w:separator/>
      </w:r>
    </w:p>
  </w:footnote>
  <w:footnote w:type="continuationSeparator" w:id="0">
    <w:p w:rsidR="00494D41" w:rsidRDefault="00494D41" w:rsidP="00886179">
      <w:pPr>
        <w:spacing w:line="240" w:lineRule="auto"/>
      </w:pPr>
      <w:r>
        <w:continuationSeparator/>
      </w:r>
    </w:p>
  </w:footnote>
  <w:footnote w:id="1">
    <w:p w:rsidR="00433CEB" w:rsidRPr="00934070" w:rsidRDefault="00433CEB" w:rsidP="007A30F9">
      <w:pPr>
        <w:pStyle w:val="FootnoteText"/>
        <w:rPr>
          <w:sz w:val="18"/>
          <w:szCs w:val="18"/>
        </w:rPr>
      </w:pPr>
      <w:r w:rsidRPr="00934070">
        <w:rPr>
          <w:rStyle w:val="FootnoteReference"/>
          <w:sz w:val="18"/>
          <w:szCs w:val="18"/>
        </w:rPr>
        <w:footnoteRef/>
      </w:r>
      <w:r w:rsidRPr="00934070">
        <w:rPr>
          <w:sz w:val="18"/>
          <w:szCs w:val="18"/>
        </w:rPr>
        <w:t xml:space="preserve">Data may include “textual information, numeric information, instrumental readouts, equations, statistics, images (whether fixed or moving), diagrams, and audio recordings. It includes raw data, processed data, derived data, published data, physical samples, and archived data. It includes the data generated by experiments, by models and simulations, and by observations of natural phenomena at specific times and locations. It includes data gathered specifically for research as well as information gathered for other purposes that is then used in research. This definition </w:t>
      </w:r>
      <w:r w:rsidRPr="00E84B78">
        <w:rPr>
          <w:rFonts w:cstheme="minorHAnsi"/>
          <w:sz w:val="18"/>
          <w:szCs w:val="18"/>
        </w:rPr>
        <w:t xml:space="preserve">of </w:t>
      </w:r>
      <w:r w:rsidRPr="003E6D0D">
        <w:rPr>
          <w:rFonts w:cstheme="minorHAnsi"/>
          <w:sz w:val="18"/>
          <w:szCs w:val="18"/>
        </w:rPr>
        <w:t>data also includes any</w:t>
      </w:r>
      <w:r w:rsidRPr="00934070">
        <w:rPr>
          <w:sz w:val="18"/>
          <w:szCs w:val="18"/>
        </w:rPr>
        <w:t xml:space="preserve"> custom code or applications that were developed to aid in data analysis or transformation and are necessary to understand the data. Code and applications must include adequate documentation and/or within code comments to understand the function</w:t>
      </w:r>
      <w:r>
        <w:rPr>
          <w:sz w:val="18"/>
          <w:szCs w:val="18"/>
        </w:rPr>
        <w:t>.</w:t>
      </w:r>
      <w:r w:rsidRPr="00934070">
        <w:rPr>
          <w:sz w:val="18"/>
          <w:szCs w:val="18"/>
        </w:rPr>
        <w:t xml:space="preserve">” </w:t>
      </w:r>
    </w:p>
  </w:footnote>
  <w:footnote w:id="2">
    <w:p w:rsidR="00C45BEB" w:rsidRDefault="00C45BEB">
      <w:pPr>
        <w:pStyle w:val="FootnoteText"/>
      </w:pPr>
      <w:r>
        <w:rPr>
          <w:rStyle w:val="FootnoteReference"/>
        </w:rPr>
        <w:footnoteRef/>
      </w:r>
      <w:r>
        <w:t xml:space="preserve"> See data lifecycle example, </w:t>
      </w:r>
      <w:hyperlink r:id="rId1" w:history="1">
        <w:r w:rsidRPr="002D52FA">
          <w:rPr>
            <w:rStyle w:val="Hyperlink"/>
          </w:rPr>
          <w:t>http://www.dataone.org/best-practices</w:t>
        </w:r>
      </w:hyperlink>
    </w:p>
  </w:footnote>
  <w:footnote w:id="3">
    <w:p w:rsidR="00433CEB" w:rsidRDefault="00433CEB">
      <w:pPr>
        <w:pStyle w:val="FootnoteText"/>
      </w:pPr>
      <w:r>
        <w:rPr>
          <w:rStyle w:val="FootnoteReference"/>
        </w:rPr>
        <w:footnoteRef/>
      </w:r>
      <w:r>
        <w:t xml:space="preserve"> Simply defined, metadata is a</w:t>
      </w:r>
      <w:r w:rsidRPr="006C4658">
        <w:t xml:space="preserve"> set of data that describes and gives information about other data.</w:t>
      </w:r>
      <w:r>
        <w:t xml:space="preserve">  In practice, a </w:t>
      </w:r>
      <w:r w:rsidRPr="003C1744">
        <w:t xml:space="preserve">metadata record is a file of information, usually presented as an XML document, which captures the basic characteristics of a data or information resource. It </w:t>
      </w:r>
      <w:r>
        <w:t>defines and describes</w:t>
      </w:r>
      <w:r w:rsidRPr="003C1744">
        <w:t xml:space="preserve"> </w:t>
      </w:r>
      <w:proofErr w:type="gramStart"/>
      <w:r w:rsidRPr="003C1744">
        <w:t>the who</w:t>
      </w:r>
      <w:proofErr w:type="gramEnd"/>
      <w:r w:rsidRPr="003C1744">
        <w:t>, what, when, where, why and how of the resource.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EB" w:rsidRDefault="00433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EB" w:rsidRDefault="00433C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CEB" w:rsidRDefault="00433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FD6"/>
    <w:multiLevelType w:val="hybridMultilevel"/>
    <w:tmpl w:val="125CC8E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4F54F56"/>
    <w:multiLevelType w:val="hybridMultilevel"/>
    <w:tmpl w:val="C364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52CCF"/>
    <w:multiLevelType w:val="hybridMultilevel"/>
    <w:tmpl w:val="4B7C334C"/>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FF2F1C"/>
    <w:multiLevelType w:val="hybridMultilevel"/>
    <w:tmpl w:val="FBA0E65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2ED392B"/>
    <w:multiLevelType w:val="hybridMultilevel"/>
    <w:tmpl w:val="ED3C9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F353E"/>
    <w:multiLevelType w:val="hybridMultilevel"/>
    <w:tmpl w:val="881C1B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244DD6"/>
    <w:multiLevelType w:val="hybridMultilevel"/>
    <w:tmpl w:val="9E4A0E08"/>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ED431B4"/>
    <w:multiLevelType w:val="multilevel"/>
    <w:tmpl w:val="260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A3E35"/>
    <w:multiLevelType w:val="hybridMultilevel"/>
    <w:tmpl w:val="78BA1ABC"/>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C262E14"/>
    <w:multiLevelType w:val="hybridMultilevel"/>
    <w:tmpl w:val="D8B8AB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416E0059"/>
    <w:multiLevelType w:val="hybridMultilevel"/>
    <w:tmpl w:val="0713B9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4E5534"/>
    <w:multiLevelType w:val="hybridMultilevel"/>
    <w:tmpl w:val="D9B4728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4AF73F0"/>
    <w:multiLevelType w:val="hybridMultilevel"/>
    <w:tmpl w:val="049FFFF3"/>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5922C5E"/>
    <w:multiLevelType w:val="hybridMultilevel"/>
    <w:tmpl w:val="025A7AA2"/>
    <w:lvl w:ilvl="0" w:tplc="C0F4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426F0"/>
    <w:multiLevelType w:val="hybridMultilevel"/>
    <w:tmpl w:val="DA3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ED0F08"/>
    <w:multiLevelType w:val="hybridMultilevel"/>
    <w:tmpl w:val="AF2467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4A16740"/>
    <w:multiLevelType w:val="hybridMultilevel"/>
    <w:tmpl w:val="9334DBD6"/>
    <w:lvl w:ilvl="0" w:tplc="178823B8">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B270C"/>
    <w:multiLevelType w:val="hybridMultilevel"/>
    <w:tmpl w:val="F0971C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AAB5596"/>
    <w:multiLevelType w:val="hybridMultilevel"/>
    <w:tmpl w:val="97ECE522"/>
    <w:lvl w:ilvl="0" w:tplc="5590F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7"/>
  </w:num>
  <w:num w:numId="5">
    <w:abstractNumId w:val="9"/>
  </w:num>
  <w:num w:numId="6">
    <w:abstractNumId w:val="13"/>
  </w:num>
  <w:num w:numId="7">
    <w:abstractNumId w:val="18"/>
  </w:num>
  <w:num w:numId="8">
    <w:abstractNumId w:val="5"/>
  </w:num>
  <w:num w:numId="9">
    <w:abstractNumId w:val="16"/>
  </w:num>
  <w:num w:numId="10">
    <w:abstractNumId w:val="1"/>
  </w:num>
  <w:num w:numId="11">
    <w:abstractNumId w:val="14"/>
  </w:num>
  <w:num w:numId="12">
    <w:abstractNumId w:val="4"/>
  </w:num>
  <w:num w:numId="13">
    <w:abstractNumId w:val="0"/>
  </w:num>
  <w:num w:numId="14">
    <w:abstractNumId w:val="15"/>
  </w:num>
  <w:num w:numId="15">
    <w:abstractNumId w:val="2"/>
  </w:num>
  <w:num w:numId="16">
    <w:abstractNumId w:val="11"/>
  </w:num>
  <w:num w:numId="17">
    <w:abstractNumId w:val="3"/>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3E19DE"/>
    <w:rsid w:val="00006B89"/>
    <w:rsid w:val="00020BAC"/>
    <w:rsid w:val="000543CE"/>
    <w:rsid w:val="000546BC"/>
    <w:rsid w:val="00075438"/>
    <w:rsid w:val="00076AF9"/>
    <w:rsid w:val="000856D9"/>
    <w:rsid w:val="00097EE5"/>
    <w:rsid w:val="000A5ECF"/>
    <w:rsid w:val="000B753A"/>
    <w:rsid w:val="000E2330"/>
    <w:rsid w:val="00105167"/>
    <w:rsid w:val="00190D04"/>
    <w:rsid w:val="001C3CD3"/>
    <w:rsid w:val="001C56C5"/>
    <w:rsid w:val="00215622"/>
    <w:rsid w:val="00220FB5"/>
    <w:rsid w:val="00227528"/>
    <w:rsid w:val="00257846"/>
    <w:rsid w:val="002613C8"/>
    <w:rsid w:val="0028527C"/>
    <w:rsid w:val="00287577"/>
    <w:rsid w:val="002B4F6A"/>
    <w:rsid w:val="002C4262"/>
    <w:rsid w:val="003079A9"/>
    <w:rsid w:val="00313824"/>
    <w:rsid w:val="00330DB2"/>
    <w:rsid w:val="003423F1"/>
    <w:rsid w:val="0035106F"/>
    <w:rsid w:val="003C1744"/>
    <w:rsid w:val="003D073D"/>
    <w:rsid w:val="003D4DBD"/>
    <w:rsid w:val="003E19DE"/>
    <w:rsid w:val="003E6D0D"/>
    <w:rsid w:val="00433CEB"/>
    <w:rsid w:val="00452DE8"/>
    <w:rsid w:val="0047628D"/>
    <w:rsid w:val="0048607E"/>
    <w:rsid w:val="00491A35"/>
    <w:rsid w:val="00494D41"/>
    <w:rsid w:val="004A7755"/>
    <w:rsid w:val="00532149"/>
    <w:rsid w:val="005404FB"/>
    <w:rsid w:val="00551FC7"/>
    <w:rsid w:val="00553DCD"/>
    <w:rsid w:val="00566E6F"/>
    <w:rsid w:val="00577D8E"/>
    <w:rsid w:val="005B156B"/>
    <w:rsid w:val="005F038F"/>
    <w:rsid w:val="0061074C"/>
    <w:rsid w:val="00610A18"/>
    <w:rsid w:val="0066210E"/>
    <w:rsid w:val="00663417"/>
    <w:rsid w:val="00672B68"/>
    <w:rsid w:val="00675528"/>
    <w:rsid w:val="00681E07"/>
    <w:rsid w:val="00682FB1"/>
    <w:rsid w:val="006A69C7"/>
    <w:rsid w:val="006B6078"/>
    <w:rsid w:val="006C280B"/>
    <w:rsid w:val="006C4658"/>
    <w:rsid w:val="006D1F99"/>
    <w:rsid w:val="006D3D99"/>
    <w:rsid w:val="006E5C9D"/>
    <w:rsid w:val="00723DDD"/>
    <w:rsid w:val="00737CBE"/>
    <w:rsid w:val="00787F10"/>
    <w:rsid w:val="007A30F9"/>
    <w:rsid w:val="007B35F6"/>
    <w:rsid w:val="007D4B80"/>
    <w:rsid w:val="007E3BC9"/>
    <w:rsid w:val="007E3C0B"/>
    <w:rsid w:val="007E6611"/>
    <w:rsid w:val="00844A92"/>
    <w:rsid w:val="00851C17"/>
    <w:rsid w:val="00883C00"/>
    <w:rsid w:val="00886179"/>
    <w:rsid w:val="00895965"/>
    <w:rsid w:val="008B7B2B"/>
    <w:rsid w:val="008C0DCE"/>
    <w:rsid w:val="008C4C2D"/>
    <w:rsid w:val="008D0EAF"/>
    <w:rsid w:val="008E345B"/>
    <w:rsid w:val="00914879"/>
    <w:rsid w:val="00927DCF"/>
    <w:rsid w:val="00934070"/>
    <w:rsid w:val="00941833"/>
    <w:rsid w:val="00966A18"/>
    <w:rsid w:val="00972C62"/>
    <w:rsid w:val="00982CBF"/>
    <w:rsid w:val="009B55F8"/>
    <w:rsid w:val="009C3033"/>
    <w:rsid w:val="009C3244"/>
    <w:rsid w:val="009D0D6F"/>
    <w:rsid w:val="009E0FF0"/>
    <w:rsid w:val="00A220AF"/>
    <w:rsid w:val="00A35BEB"/>
    <w:rsid w:val="00A35CF4"/>
    <w:rsid w:val="00A53CBB"/>
    <w:rsid w:val="00A85C0F"/>
    <w:rsid w:val="00AC7DEA"/>
    <w:rsid w:val="00AF5953"/>
    <w:rsid w:val="00B71705"/>
    <w:rsid w:val="00BA4D5A"/>
    <w:rsid w:val="00BE363B"/>
    <w:rsid w:val="00C15B1F"/>
    <w:rsid w:val="00C216DC"/>
    <w:rsid w:val="00C33572"/>
    <w:rsid w:val="00C45BEB"/>
    <w:rsid w:val="00C64C91"/>
    <w:rsid w:val="00C76055"/>
    <w:rsid w:val="00C8023E"/>
    <w:rsid w:val="00C93845"/>
    <w:rsid w:val="00D00759"/>
    <w:rsid w:val="00D82CD9"/>
    <w:rsid w:val="00D845BA"/>
    <w:rsid w:val="00E0142A"/>
    <w:rsid w:val="00E076FE"/>
    <w:rsid w:val="00E15C4B"/>
    <w:rsid w:val="00E54140"/>
    <w:rsid w:val="00E605F3"/>
    <w:rsid w:val="00E62631"/>
    <w:rsid w:val="00E83E7B"/>
    <w:rsid w:val="00E84B78"/>
    <w:rsid w:val="00E912C4"/>
    <w:rsid w:val="00EA1A18"/>
    <w:rsid w:val="00EC5586"/>
    <w:rsid w:val="00F26D89"/>
    <w:rsid w:val="00F3431A"/>
    <w:rsid w:val="00F43F3E"/>
    <w:rsid w:val="00F4600A"/>
    <w:rsid w:val="00F52647"/>
    <w:rsid w:val="00F84CF0"/>
    <w:rsid w:val="00F97E3C"/>
    <w:rsid w:val="00FB4CF3"/>
    <w:rsid w:val="00FC0B6F"/>
    <w:rsid w:val="00FD392F"/>
    <w:rsid w:val="00FD5044"/>
    <w:rsid w:val="00FF0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AF"/>
  </w:style>
  <w:style w:type="paragraph" w:styleId="Heading1">
    <w:name w:val="heading 1"/>
    <w:basedOn w:val="Normal"/>
    <w:next w:val="Normal"/>
    <w:link w:val="Heading1Char"/>
    <w:uiPriority w:val="9"/>
    <w:qFormat/>
    <w:rsid w:val="00982C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2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9DE"/>
    <w:pPr>
      <w:autoSpaceDE w:val="0"/>
      <w:autoSpaceDN w:val="0"/>
      <w:adjustRightInd w:val="0"/>
      <w:spacing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216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C4B"/>
    <w:pPr>
      <w:ind w:left="720"/>
      <w:contextualSpacing/>
    </w:pPr>
  </w:style>
  <w:style w:type="paragraph" w:styleId="FootnoteText">
    <w:name w:val="footnote text"/>
    <w:basedOn w:val="Normal"/>
    <w:link w:val="FootnoteTextChar"/>
    <w:uiPriority w:val="99"/>
    <w:semiHidden/>
    <w:unhideWhenUsed/>
    <w:rsid w:val="00886179"/>
    <w:pPr>
      <w:spacing w:line="240" w:lineRule="auto"/>
    </w:pPr>
    <w:rPr>
      <w:sz w:val="20"/>
      <w:szCs w:val="20"/>
    </w:rPr>
  </w:style>
  <w:style w:type="character" w:customStyle="1" w:styleId="FootnoteTextChar">
    <w:name w:val="Footnote Text Char"/>
    <w:basedOn w:val="DefaultParagraphFont"/>
    <w:link w:val="FootnoteText"/>
    <w:uiPriority w:val="99"/>
    <w:semiHidden/>
    <w:rsid w:val="00886179"/>
    <w:rPr>
      <w:sz w:val="20"/>
      <w:szCs w:val="20"/>
    </w:rPr>
  </w:style>
  <w:style w:type="character" w:styleId="FootnoteReference">
    <w:name w:val="footnote reference"/>
    <w:basedOn w:val="DefaultParagraphFont"/>
    <w:uiPriority w:val="99"/>
    <w:semiHidden/>
    <w:unhideWhenUsed/>
    <w:rsid w:val="00886179"/>
    <w:rPr>
      <w:vertAlign w:val="superscript"/>
    </w:rPr>
  </w:style>
  <w:style w:type="paragraph" w:styleId="Header">
    <w:name w:val="header"/>
    <w:basedOn w:val="Normal"/>
    <w:link w:val="HeaderChar"/>
    <w:uiPriority w:val="99"/>
    <w:unhideWhenUsed/>
    <w:rsid w:val="006A69C7"/>
    <w:pPr>
      <w:tabs>
        <w:tab w:val="center" w:pos="4680"/>
        <w:tab w:val="right" w:pos="9360"/>
      </w:tabs>
      <w:spacing w:line="240" w:lineRule="auto"/>
    </w:pPr>
  </w:style>
  <w:style w:type="character" w:customStyle="1" w:styleId="HeaderChar">
    <w:name w:val="Header Char"/>
    <w:basedOn w:val="DefaultParagraphFont"/>
    <w:link w:val="Header"/>
    <w:uiPriority w:val="99"/>
    <w:rsid w:val="006A69C7"/>
  </w:style>
  <w:style w:type="paragraph" w:styleId="Footer">
    <w:name w:val="footer"/>
    <w:basedOn w:val="Normal"/>
    <w:link w:val="FooterChar"/>
    <w:uiPriority w:val="99"/>
    <w:unhideWhenUsed/>
    <w:rsid w:val="006A69C7"/>
    <w:pPr>
      <w:tabs>
        <w:tab w:val="center" w:pos="4680"/>
        <w:tab w:val="right" w:pos="9360"/>
      </w:tabs>
      <w:spacing w:line="240" w:lineRule="auto"/>
    </w:pPr>
  </w:style>
  <w:style w:type="character" w:customStyle="1" w:styleId="FooterChar">
    <w:name w:val="Footer Char"/>
    <w:basedOn w:val="DefaultParagraphFont"/>
    <w:link w:val="Footer"/>
    <w:uiPriority w:val="99"/>
    <w:rsid w:val="006A69C7"/>
  </w:style>
  <w:style w:type="character" w:styleId="Hyperlink">
    <w:name w:val="Hyperlink"/>
    <w:basedOn w:val="DefaultParagraphFont"/>
    <w:uiPriority w:val="99"/>
    <w:unhideWhenUsed/>
    <w:rsid w:val="001C3CD3"/>
    <w:rPr>
      <w:color w:val="0000FF" w:themeColor="hyperlink"/>
      <w:u w:val="single"/>
    </w:rPr>
  </w:style>
  <w:style w:type="paragraph" w:styleId="BalloonText">
    <w:name w:val="Balloon Text"/>
    <w:basedOn w:val="Normal"/>
    <w:link w:val="BalloonTextChar"/>
    <w:uiPriority w:val="99"/>
    <w:semiHidden/>
    <w:unhideWhenUsed/>
    <w:rsid w:val="00E84B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78"/>
    <w:rPr>
      <w:rFonts w:ascii="Tahoma" w:hAnsi="Tahoma" w:cs="Tahoma"/>
      <w:sz w:val="16"/>
      <w:szCs w:val="16"/>
    </w:rPr>
  </w:style>
  <w:style w:type="paragraph" w:styleId="NoSpacing">
    <w:name w:val="No Spacing"/>
    <w:link w:val="NoSpacingChar"/>
    <w:uiPriority w:val="99"/>
    <w:qFormat/>
    <w:rsid w:val="009D0D6F"/>
    <w:pPr>
      <w:spacing w:line="240" w:lineRule="auto"/>
    </w:pPr>
    <w:rPr>
      <w:rFonts w:ascii="Times New Roman" w:eastAsia="Calibri" w:hAnsi="Times New Roman" w:cs="Times New Roman"/>
    </w:rPr>
  </w:style>
  <w:style w:type="character" w:customStyle="1" w:styleId="NoSpacingChar">
    <w:name w:val="No Spacing Char"/>
    <w:link w:val="NoSpacing"/>
    <w:uiPriority w:val="99"/>
    <w:locked/>
    <w:rsid w:val="009D0D6F"/>
    <w:rPr>
      <w:rFonts w:ascii="Times New Roman" w:eastAsia="Calibri" w:hAnsi="Times New Roman" w:cs="Times New Roman"/>
    </w:rPr>
  </w:style>
  <w:style w:type="character" w:styleId="CommentReference">
    <w:name w:val="annotation reference"/>
    <w:basedOn w:val="DefaultParagraphFont"/>
    <w:uiPriority w:val="99"/>
    <w:semiHidden/>
    <w:unhideWhenUsed/>
    <w:rsid w:val="00076AF9"/>
    <w:rPr>
      <w:sz w:val="16"/>
      <w:szCs w:val="16"/>
    </w:rPr>
  </w:style>
  <w:style w:type="paragraph" w:styleId="CommentText">
    <w:name w:val="annotation text"/>
    <w:basedOn w:val="Normal"/>
    <w:link w:val="CommentTextChar"/>
    <w:uiPriority w:val="99"/>
    <w:semiHidden/>
    <w:unhideWhenUsed/>
    <w:rsid w:val="00076AF9"/>
    <w:pPr>
      <w:spacing w:line="240" w:lineRule="auto"/>
    </w:pPr>
    <w:rPr>
      <w:sz w:val="20"/>
      <w:szCs w:val="20"/>
    </w:rPr>
  </w:style>
  <w:style w:type="character" w:customStyle="1" w:styleId="CommentTextChar">
    <w:name w:val="Comment Text Char"/>
    <w:basedOn w:val="DefaultParagraphFont"/>
    <w:link w:val="CommentText"/>
    <w:uiPriority w:val="99"/>
    <w:semiHidden/>
    <w:rsid w:val="00076AF9"/>
    <w:rPr>
      <w:sz w:val="20"/>
      <w:szCs w:val="20"/>
    </w:rPr>
  </w:style>
  <w:style w:type="paragraph" w:styleId="CommentSubject">
    <w:name w:val="annotation subject"/>
    <w:basedOn w:val="CommentText"/>
    <w:next w:val="CommentText"/>
    <w:link w:val="CommentSubjectChar"/>
    <w:uiPriority w:val="99"/>
    <w:semiHidden/>
    <w:unhideWhenUsed/>
    <w:rsid w:val="00076AF9"/>
    <w:rPr>
      <w:b/>
      <w:bCs/>
    </w:rPr>
  </w:style>
  <w:style w:type="character" w:customStyle="1" w:styleId="CommentSubjectChar">
    <w:name w:val="Comment Subject Char"/>
    <w:basedOn w:val="CommentTextChar"/>
    <w:link w:val="CommentSubject"/>
    <w:uiPriority w:val="99"/>
    <w:semiHidden/>
    <w:rsid w:val="00076AF9"/>
    <w:rPr>
      <w:b/>
      <w:bCs/>
      <w:sz w:val="20"/>
      <w:szCs w:val="20"/>
    </w:rPr>
  </w:style>
  <w:style w:type="character" w:customStyle="1" w:styleId="Heading1Char">
    <w:name w:val="Heading 1 Char"/>
    <w:basedOn w:val="DefaultParagraphFont"/>
    <w:link w:val="Heading1"/>
    <w:uiPriority w:val="9"/>
    <w:rsid w:val="00982C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2CB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43F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2C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2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9DE"/>
    <w:pPr>
      <w:autoSpaceDE w:val="0"/>
      <w:autoSpaceDN w:val="0"/>
      <w:adjustRightInd w:val="0"/>
      <w:spacing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216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C4B"/>
    <w:pPr>
      <w:ind w:left="720"/>
      <w:contextualSpacing/>
    </w:pPr>
  </w:style>
  <w:style w:type="paragraph" w:styleId="FootnoteText">
    <w:name w:val="footnote text"/>
    <w:basedOn w:val="Normal"/>
    <w:link w:val="FootnoteTextChar"/>
    <w:uiPriority w:val="99"/>
    <w:semiHidden/>
    <w:unhideWhenUsed/>
    <w:rsid w:val="00886179"/>
    <w:pPr>
      <w:spacing w:line="240" w:lineRule="auto"/>
    </w:pPr>
    <w:rPr>
      <w:sz w:val="20"/>
      <w:szCs w:val="20"/>
    </w:rPr>
  </w:style>
  <w:style w:type="character" w:customStyle="1" w:styleId="FootnoteTextChar">
    <w:name w:val="Footnote Text Char"/>
    <w:basedOn w:val="DefaultParagraphFont"/>
    <w:link w:val="FootnoteText"/>
    <w:uiPriority w:val="99"/>
    <w:semiHidden/>
    <w:rsid w:val="00886179"/>
    <w:rPr>
      <w:sz w:val="20"/>
      <w:szCs w:val="20"/>
    </w:rPr>
  </w:style>
  <w:style w:type="character" w:styleId="FootnoteReference">
    <w:name w:val="footnote reference"/>
    <w:basedOn w:val="DefaultParagraphFont"/>
    <w:uiPriority w:val="99"/>
    <w:semiHidden/>
    <w:unhideWhenUsed/>
    <w:rsid w:val="00886179"/>
    <w:rPr>
      <w:vertAlign w:val="superscript"/>
    </w:rPr>
  </w:style>
  <w:style w:type="paragraph" w:styleId="Header">
    <w:name w:val="header"/>
    <w:basedOn w:val="Normal"/>
    <w:link w:val="HeaderChar"/>
    <w:uiPriority w:val="99"/>
    <w:unhideWhenUsed/>
    <w:rsid w:val="006A69C7"/>
    <w:pPr>
      <w:tabs>
        <w:tab w:val="center" w:pos="4680"/>
        <w:tab w:val="right" w:pos="9360"/>
      </w:tabs>
      <w:spacing w:line="240" w:lineRule="auto"/>
    </w:pPr>
  </w:style>
  <w:style w:type="character" w:customStyle="1" w:styleId="HeaderChar">
    <w:name w:val="Header Char"/>
    <w:basedOn w:val="DefaultParagraphFont"/>
    <w:link w:val="Header"/>
    <w:uiPriority w:val="99"/>
    <w:rsid w:val="006A69C7"/>
  </w:style>
  <w:style w:type="paragraph" w:styleId="Footer">
    <w:name w:val="footer"/>
    <w:basedOn w:val="Normal"/>
    <w:link w:val="FooterChar"/>
    <w:uiPriority w:val="99"/>
    <w:unhideWhenUsed/>
    <w:rsid w:val="006A69C7"/>
    <w:pPr>
      <w:tabs>
        <w:tab w:val="center" w:pos="4680"/>
        <w:tab w:val="right" w:pos="9360"/>
      </w:tabs>
      <w:spacing w:line="240" w:lineRule="auto"/>
    </w:pPr>
  </w:style>
  <w:style w:type="character" w:customStyle="1" w:styleId="FooterChar">
    <w:name w:val="Footer Char"/>
    <w:basedOn w:val="DefaultParagraphFont"/>
    <w:link w:val="Footer"/>
    <w:uiPriority w:val="99"/>
    <w:rsid w:val="006A69C7"/>
  </w:style>
  <w:style w:type="character" w:styleId="Hyperlink">
    <w:name w:val="Hyperlink"/>
    <w:basedOn w:val="DefaultParagraphFont"/>
    <w:uiPriority w:val="99"/>
    <w:unhideWhenUsed/>
    <w:rsid w:val="001C3CD3"/>
    <w:rPr>
      <w:color w:val="0000FF" w:themeColor="hyperlink"/>
      <w:u w:val="single"/>
    </w:rPr>
  </w:style>
  <w:style w:type="paragraph" w:styleId="BalloonText">
    <w:name w:val="Balloon Text"/>
    <w:basedOn w:val="Normal"/>
    <w:link w:val="BalloonTextChar"/>
    <w:uiPriority w:val="99"/>
    <w:semiHidden/>
    <w:unhideWhenUsed/>
    <w:rsid w:val="00E84B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78"/>
    <w:rPr>
      <w:rFonts w:ascii="Tahoma" w:hAnsi="Tahoma" w:cs="Tahoma"/>
      <w:sz w:val="16"/>
      <w:szCs w:val="16"/>
    </w:rPr>
  </w:style>
  <w:style w:type="paragraph" w:styleId="NoSpacing">
    <w:name w:val="No Spacing"/>
    <w:link w:val="NoSpacingChar"/>
    <w:uiPriority w:val="99"/>
    <w:qFormat/>
    <w:rsid w:val="009D0D6F"/>
    <w:pPr>
      <w:spacing w:line="240" w:lineRule="auto"/>
    </w:pPr>
    <w:rPr>
      <w:rFonts w:ascii="Times New Roman" w:eastAsia="Calibri" w:hAnsi="Times New Roman" w:cs="Times New Roman"/>
    </w:rPr>
  </w:style>
  <w:style w:type="character" w:customStyle="1" w:styleId="NoSpacingChar">
    <w:name w:val="No Spacing Char"/>
    <w:link w:val="NoSpacing"/>
    <w:uiPriority w:val="99"/>
    <w:locked/>
    <w:rsid w:val="009D0D6F"/>
    <w:rPr>
      <w:rFonts w:ascii="Times New Roman" w:eastAsia="Calibri" w:hAnsi="Times New Roman" w:cs="Times New Roman"/>
    </w:rPr>
  </w:style>
  <w:style w:type="character" w:styleId="CommentReference">
    <w:name w:val="annotation reference"/>
    <w:basedOn w:val="DefaultParagraphFont"/>
    <w:uiPriority w:val="99"/>
    <w:semiHidden/>
    <w:unhideWhenUsed/>
    <w:rsid w:val="00076AF9"/>
    <w:rPr>
      <w:sz w:val="16"/>
      <w:szCs w:val="16"/>
    </w:rPr>
  </w:style>
  <w:style w:type="paragraph" w:styleId="CommentText">
    <w:name w:val="annotation text"/>
    <w:basedOn w:val="Normal"/>
    <w:link w:val="CommentTextChar"/>
    <w:uiPriority w:val="99"/>
    <w:semiHidden/>
    <w:unhideWhenUsed/>
    <w:rsid w:val="00076AF9"/>
    <w:pPr>
      <w:spacing w:line="240" w:lineRule="auto"/>
    </w:pPr>
    <w:rPr>
      <w:sz w:val="20"/>
      <w:szCs w:val="20"/>
    </w:rPr>
  </w:style>
  <w:style w:type="character" w:customStyle="1" w:styleId="CommentTextChar">
    <w:name w:val="Comment Text Char"/>
    <w:basedOn w:val="DefaultParagraphFont"/>
    <w:link w:val="CommentText"/>
    <w:uiPriority w:val="99"/>
    <w:semiHidden/>
    <w:rsid w:val="00076AF9"/>
    <w:rPr>
      <w:sz w:val="20"/>
      <w:szCs w:val="20"/>
    </w:rPr>
  </w:style>
  <w:style w:type="paragraph" w:styleId="CommentSubject">
    <w:name w:val="annotation subject"/>
    <w:basedOn w:val="CommentText"/>
    <w:next w:val="CommentText"/>
    <w:link w:val="CommentSubjectChar"/>
    <w:uiPriority w:val="99"/>
    <w:semiHidden/>
    <w:unhideWhenUsed/>
    <w:rsid w:val="00076AF9"/>
    <w:rPr>
      <w:b/>
      <w:bCs/>
    </w:rPr>
  </w:style>
  <w:style w:type="character" w:customStyle="1" w:styleId="CommentSubjectChar">
    <w:name w:val="Comment Subject Char"/>
    <w:basedOn w:val="CommentTextChar"/>
    <w:link w:val="CommentSubject"/>
    <w:uiPriority w:val="99"/>
    <w:semiHidden/>
    <w:rsid w:val="00076AF9"/>
    <w:rPr>
      <w:b/>
      <w:bCs/>
      <w:sz w:val="20"/>
      <w:szCs w:val="20"/>
    </w:rPr>
  </w:style>
  <w:style w:type="character" w:customStyle="1" w:styleId="Heading1Char">
    <w:name w:val="Heading 1 Char"/>
    <w:basedOn w:val="DefaultParagraphFont"/>
    <w:link w:val="Heading1"/>
    <w:uiPriority w:val="9"/>
    <w:rsid w:val="00982C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2CB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43F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4219384">
      <w:bodyDiv w:val="1"/>
      <w:marLeft w:val="0"/>
      <w:marRight w:val="0"/>
      <w:marTop w:val="0"/>
      <w:marBottom w:val="0"/>
      <w:divBdr>
        <w:top w:val="none" w:sz="0" w:space="0" w:color="auto"/>
        <w:left w:val="none" w:sz="0" w:space="0" w:color="auto"/>
        <w:bottom w:val="none" w:sz="0" w:space="0" w:color="auto"/>
        <w:right w:val="none" w:sz="0" w:space="0" w:color="auto"/>
      </w:divBdr>
      <w:divsChild>
        <w:div w:id="816610173">
          <w:marLeft w:val="0"/>
          <w:marRight w:val="0"/>
          <w:marTop w:val="0"/>
          <w:marBottom w:val="0"/>
          <w:divBdr>
            <w:top w:val="none" w:sz="0" w:space="0" w:color="auto"/>
            <w:left w:val="none" w:sz="0" w:space="0" w:color="auto"/>
            <w:bottom w:val="none" w:sz="0" w:space="0" w:color="auto"/>
            <w:right w:val="none" w:sz="0" w:space="0" w:color="auto"/>
          </w:divBdr>
          <w:divsChild>
            <w:div w:id="18858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5949">
      <w:bodyDiv w:val="1"/>
      <w:marLeft w:val="0"/>
      <w:marRight w:val="0"/>
      <w:marTop w:val="0"/>
      <w:marBottom w:val="0"/>
      <w:divBdr>
        <w:top w:val="none" w:sz="0" w:space="0" w:color="auto"/>
        <w:left w:val="none" w:sz="0" w:space="0" w:color="auto"/>
        <w:bottom w:val="none" w:sz="0" w:space="0" w:color="auto"/>
        <w:right w:val="none" w:sz="0" w:space="0" w:color="auto"/>
      </w:divBdr>
      <w:divsChild>
        <w:div w:id="199249804">
          <w:marLeft w:val="0"/>
          <w:marRight w:val="0"/>
          <w:marTop w:val="0"/>
          <w:marBottom w:val="0"/>
          <w:divBdr>
            <w:top w:val="none" w:sz="0" w:space="0" w:color="auto"/>
            <w:left w:val="none" w:sz="0" w:space="0" w:color="auto"/>
            <w:bottom w:val="none" w:sz="0" w:space="0" w:color="auto"/>
            <w:right w:val="none" w:sz="0" w:space="0" w:color="auto"/>
          </w:divBdr>
          <w:divsChild>
            <w:div w:id="129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5380">
      <w:bodyDiv w:val="1"/>
      <w:marLeft w:val="0"/>
      <w:marRight w:val="0"/>
      <w:marTop w:val="0"/>
      <w:marBottom w:val="0"/>
      <w:divBdr>
        <w:top w:val="none" w:sz="0" w:space="0" w:color="auto"/>
        <w:left w:val="none" w:sz="0" w:space="0" w:color="auto"/>
        <w:bottom w:val="none" w:sz="0" w:space="0" w:color="auto"/>
        <w:right w:val="none" w:sz="0" w:space="0" w:color="auto"/>
      </w:divBdr>
      <w:divsChild>
        <w:div w:id="1133669666">
          <w:marLeft w:val="0"/>
          <w:marRight w:val="0"/>
          <w:marTop w:val="0"/>
          <w:marBottom w:val="0"/>
          <w:divBdr>
            <w:top w:val="none" w:sz="0" w:space="0" w:color="auto"/>
            <w:left w:val="none" w:sz="0" w:space="0" w:color="auto"/>
            <w:bottom w:val="none" w:sz="0" w:space="0" w:color="auto"/>
            <w:right w:val="none" w:sz="0" w:space="0" w:color="auto"/>
          </w:divBdr>
          <w:divsChild>
            <w:div w:id="20078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gc3.wr.usgs.gov/interagency/Interagency_DataContractStandardsTemplate_FINAL_20120323.doc" TargetMode="External"/><Relationship Id="rId18" Type="http://schemas.openxmlformats.org/officeDocument/2006/relationships/hyperlink" Target="https://edg.epa.gov/E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mp.cdlib.org/" TargetMode="External"/><Relationship Id="rId17" Type="http://schemas.openxmlformats.org/officeDocument/2006/relationships/hyperlink" Target="http://mercury.ornl.gov/OM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ciencebase.gov/catalog/?community=LCMA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cwsc.usgs.gov/?q=node/15"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fgdc.gov/metadata/geospatial-metadata-tools/"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geology.usgs.gov/tools/metadata/tools/doc/m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_Lineback@fws.gov"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taone.org/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75AAAF1618A4BB94ABEA8ABBEF19F" ma:contentTypeVersion="0" ma:contentTypeDescription="Create a new document." ma:contentTypeScope="" ma:versionID="2b8fe75c0afabbf5096fee8919bb59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D986-9A24-4A35-9B94-F35637870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BA665-7311-453E-B12C-11444BFDC22D}">
  <ds:schemaRefs>
    <ds:schemaRef ds:uri="http://schemas.microsoft.com/sharepoint/v3/contenttype/forms"/>
  </ds:schemaRefs>
</ds:datastoreItem>
</file>

<file path=customXml/itemProps3.xml><?xml version="1.0" encoding="utf-8"?>
<ds:datastoreItem xmlns:ds="http://schemas.openxmlformats.org/officeDocument/2006/customXml" ds:itemID="{116B01ED-555C-4F8E-8096-706E144C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393FBB-7F62-4CD6-81F4-0695FAF8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Sean</dc:creator>
  <cp:lastModifiedBy>U.S. Fish &amp; Wildlife Service</cp:lastModifiedBy>
  <cp:revision>2</cp:revision>
  <dcterms:created xsi:type="dcterms:W3CDTF">2013-01-19T11:38:00Z</dcterms:created>
  <dcterms:modified xsi:type="dcterms:W3CDTF">2013-01-19T11:38:00Z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0x0101009F375AAAF1618A4BB94ABEA8ABBEF19F</vt:lpwstr>
  </property>
</Properties>
</file>